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3A2FC" w14:textId="047E0FD6" w:rsidR="0091563E" w:rsidRPr="00A27033" w:rsidRDefault="00733438" w:rsidP="00B01245">
      <w:pPr>
        <w:jc w:val="center"/>
        <w:rPr>
          <w:rFonts w:ascii="Calibri" w:hAnsi="Calibri" w:cs="Calibri"/>
          <w:sz w:val="40"/>
          <w:szCs w:val="40"/>
        </w:rPr>
      </w:pPr>
      <w:r w:rsidRPr="00A27033">
        <w:rPr>
          <w:rFonts w:ascii="Calibri" w:hAnsi="Calibri" w:cs="Calibri"/>
          <w:sz w:val="40"/>
          <w:szCs w:val="40"/>
        </w:rPr>
        <w:t>Aanbesteding</w:t>
      </w:r>
    </w:p>
    <w:p w14:paraId="65D3A2FD" w14:textId="77777777" w:rsidR="0091563E" w:rsidRPr="00A27033" w:rsidRDefault="0091563E" w:rsidP="00B01245">
      <w:pPr>
        <w:jc w:val="center"/>
        <w:rPr>
          <w:rFonts w:ascii="Calibri" w:hAnsi="Calibri" w:cs="Calibri"/>
          <w:sz w:val="40"/>
          <w:szCs w:val="40"/>
        </w:rPr>
      </w:pPr>
    </w:p>
    <w:p w14:paraId="65D3A2FE" w14:textId="37EB54AC" w:rsidR="0091563E" w:rsidRPr="00A27033" w:rsidRDefault="00733438" w:rsidP="00B01245">
      <w:pPr>
        <w:jc w:val="center"/>
        <w:rPr>
          <w:rFonts w:ascii="Calibri" w:hAnsi="Calibri" w:cs="Calibri"/>
          <w:sz w:val="40"/>
          <w:szCs w:val="40"/>
        </w:rPr>
      </w:pPr>
      <w:r w:rsidRPr="00A27033">
        <w:rPr>
          <w:rFonts w:ascii="Calibri" w:hAnsi="Calibri" w:cs="Calibri"/>
          <w:sz w:val="40"/>
          <w:szCs w:val="40"/>
        </w:rPr>
        <w:t xml:space="preserve">‘Tentoonstellingsontwerp </w:t>
      </w:r>
      <w:r w:rsidR="22AEB1E0" w:rsidRPr="00A27033">
        <w:rPr>
          <w:rFonts w:ascii="Calibri" w:hAnsi="Calibri" w:cs="Calibri"/>
          <w:sz w:val="40"/>
          <w:szCs w:val="40"/>
        </w:rPr>
        <w:t>en Art Direction</w:t>
      </w:r>
      <w:r w:rsidRPr="00A27033">
        <w:rPr>
          <w:rFonts w:ascii="Calibri" w:hAnsi="Calibri" w:cs="Calibri"/>
          <w:sz w:val="40"/>
          <w:szCs w:val="40"/>
        </w:rPr>
        <w:t xml:space="preserve"> Teylers Museum’</w:t>
      </w:r>
    </w:p>
    <w:p w14:paraId="65D3A2FF" w14:textId="77777777" w:rsidR="0091563E" w:rsidRPr="00A27033" w:rsidRDefault="0091563E" w:rsidP="00B01245">
      <w:pPr>
        <w:jc w:val="center"/>
        <w:rPr>
          <w:rFonts w:ascii="Calibri" w:hAnsi="Calibri" w:cs="Calibri"/>
          <w:sz w:val="40"/>
          <w:szCs w:val="40"/>
        </w:rPr>
      </w:pPr>
    </w:p>
    <w:p w14:paraId="65D3A300" w14:textId="77777777" w:rsidR="0091563E" w:rsidRPr="005B1FC6" w:rsidRDefault="00733438" w:rsidP="00B01245">
      <w:pPr>
        <w:jc w:val="center"/>
        <w:rPr>
          <w:rFonts w:ascii="Calibri" w:hAnsi="Calibri" w:cs="Calibri"/>
          <w:sz w:val="22"/>
          <w:szCs w:val="22"/>
        </w:rPr>
      </w:pPr>
      <w:r w:rsidRPr="00A27033">
        <w:rPr>
          <w:rFonts w:ascii="Calibri" w:hAnsi="Calibri" w:cs="Calibri"/>
          <w:sz w:val="40"/>
          <w:szCs w:val="40"/>
        </w:rPr>
        <w:t>Selectiedocument</w:t>
      </w:r>
    </w:p>
    <w:p w14:paraId="65D3A301" w14:textId="77777777" w:rsidR="0091563E" w:rsidRPr="005B1FC6" w:rsidRDefault="0091563E" w:rsidP="00661B0C">
      <w:pPr>
        <w:rPr>
          <w:rFonts w:ascii="Calibri" w:hAnsi="Calibri" w:cs="Calibri"/>
          <w:sz w:val="22"/>
          <w:szCs w:val="22"/>
        </w:rPr>
      </w:pPr>
    </w:p>
    <w:p w14:paraId="65D3A302" w14:textId="77777777" w:rsidR="0091563E" w:rsidRPr="005B1FC6" w:rsidRDefault="0091563E" w:rsidP="00661B0C">
      <w:pPr>
        <w:rPr>
          <w:rFonts w:ascii="Calibri" w:hAnsi="Calibri" w:cs="Calibri"/>
          <w:sz w:val="22"/>
          <w:szCs w:val="22"/>
        </w:rPr>
      </w:pPr>
    </w:p>
    <w:p w14:paraId="65D3A303" w14:textId="77777777" w:rsidR="0091563E" w:rsidRPr="005B1FC6" w:rsidRDefault="0091563E" w:rsidP="00661B0C">
      <w:pPr>
        <w:rPr>
          <w:rFonts w:ascii="Calibri" w:hAnsi="Calibri" w:cs="Calibri"/>
          <w:sz w:val="22"/>
          <w:szCs w:val="22"/>
        </w:rPr>
      </w:pPr>
    </w:p>
    <w:p w14:paraId="65D3A306" w14:textId="77777777" w:rsidR="0091563E" w:rsidRPr="005B1FC6" w:rsidRDefault="00733438" w:rsidP="00661B0C">
      <w:pPr>
        <w:rPr>
          <w:rFonts w:ascii="Calibri" w:hAnsi="Calibri" w:cs="Calibri"/>
          <w:sz w:val="22"/>
          <w:szCs w:val="22"/>
        </w:rPr>
      </w:pPr>
      <w:r w:rsidRPr="005B1FC6">
        <w:rPr>
          <w:rFonts w:ascii="Calibri" w:hAnsi="Calibri" w:cs="Calibri"/>
          <w:noProof/>
          <w:sz w:val="22"/>
          <w:szCs w:val="22"/>
        </w:rPr>
        <mc:AlternateContent>
          <mc:Choice Requires="wps">
            <w:drawing>
              <wp:anchor distT="152400" distB="152400" distL="152400" distR="152400" simplePos="0" relativeHeight="251658240" behindDoc="0" locked="0" layoutInCell="1" allowOverlap="1" wp14:anchorId="65D3A592" wp14:editId="65D3A593">
                <wp:simplePos x="0" y="0"/>
                <wp:positionH relativeFrom="page">
                  <wp:posOffset>1546225</wp:posOffset>
                </wp:positionH>
                <wp:positionV relativeFrom="page">
                  <wp:posOffset>10045700</wp:posOffset>
                </wp:positionV>
                <wp:extent cx="2196465" cy="273685"/>
                <wp:effectExtent l="0" t="0" r="0" b="0"/>
                <wp:wrapSquare wrapText="bothSides" distT="152400" distB="152400" distL="152400" distR="152400"/>
                <wp:docPr id="1073741825" name="officeArt object" descr="Rectangle">
                  <a:extLst xmlns:a="http://schemas.openxmlformats.org/drawingml/2006/main">
                    <a:ext uri="{FF2B5EF4-FFF2-40B4-BE49-F238E27FC236}">
                      <a16:creationId xmlns:a16="http://schemas.microsoft.com/office/drawing/2014/main" id="{DC21BC69-EEB4-48A2-A782-57C58E4F7B15}"/>
                    </a:ext>
                  </a:extLst>
                </wp:docPr>
                <wp:cNvGraphicFramePr/>
                <a:graphic xmlns:a="http://schemas.openxmlformats.org/drawingml/2006/main">
                  <a:graphicData uri="http://schemas.microsoft.com/office/word/2010/wordprocessingShape">
                    <wps:wsp>
                      <wps:cNvSpPr/>
                      <wps:spPr>
                        <a:xfrm>
                          <a:off x="0" y="0"/>
                          <a:ext cx="2196465" cy="273685"/>
                        </a:xfrm>
                        <a:prstGeom prst="rect">
                          <a:avLst/>
                        </a:prstGeom>
                        <a:solidFill>
                          <a:srgbClr val="000000">
                            <a:alpha val="0"/>
                          </a:srgbClr>
                        </a:solidFill>
                        <a:ln w="12700" cap="flat">
                          <a:noFill/>
                          <a:miter lim="400000"/>
                        </a:ln>
                        <a:effectLst/>
                      </wps:spPr>
                      <wps:bodyPr/>
                    </wps:wsp>
                  </a:graphicData>
                </a:graphic>
              </wp:anchor>
            </w:drawing>
          </mc:Choice>
          <mc:Fallback>
            <w:pict>
              <v:rect w14:anchorId="00C10DBB" id="officeArt object" o:spid="_x0000_s1026" alt="Rectangle" style="position:absolute;margin-left:121.75pt;margin-top:791pt;width:172.95pt;height:21.5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" fillcolor="black" stroked="f" strokeweight="1pt">
                <v:fill opacity="0"/>
                <v:stroke miterlimit="4"/>
                <w10:wrap type="square" anchorx="page" anchory="page"/>
              </v:rect>
            </w:pict>
          </mc:Fallback>
        </mc:AlternateContent>
      </w:r>
    </w:p>
    <w:p w14:paraId="65D3A307" w14:textId="77777777" w:rsidR="0091563E" w:rsidRPr="005B1FC6" w:rsidRDefault="0091563E" w:rsidP="00661B0C">
      <w:pPr>
        <w:rPr>
          <w:rFonts w:ascii="Calibri" w:hAnsi="Calibri" w:cs="Calibri"/>
          <w:sz w:val="22"/>
          <w:szCs w:val="22"/>
        </w:rPr>
      </w:pPr>
    </w:p>
    <w:p w14:paraId="65D3A308" w14:textId="77777777" w:rsidR="0091563E" w:rsidRPr="005B1FC6" w:rsidRDefault="0091563E" w:rsidP="00661B0C">
      <w:pPr>
        <w:rPr>
          <w:rFonts w:ascii="Calibri" w:hAnsi="Calibri" w:cs="Calibri"/>
          <w:sz w:val="22"/>
          <w:szCs w:val="22"/>
        </w:rPr>
      </w:pPr>
    </w:p>
    <w:p w14:paraId="65D3A309" w14:textId="77777777" w:rsidR="0091563E" w:rsidRPr="005B1FC6" w:rsidRDefault="00733438" w:rsidP="005C57F5">
      <w:pPr>
        <w:jc w:val="center"/>
        <w:rPr>
          <w:rFonts w:ascii="Calibri" w:hAnsi="Calibri" w:cs="Calibri"/>
          <w:sz w:val="22"/>
          <w:szCs w:val="22"/>
        </w:rPr>
      </w:pPr>
      <w:r w:rsidRPr="005B1FC6">
        <w:rPr>
          <w:rFonts w:ascii="Calibri" w:hAnsi="Calibri" w:cs="Calibri"/>
          <w:noProof/>
          <w:sz w:val="22"/>
          <w:szCs w:val="22"/>
        </w:rPr>
        <w:drawing>
          <wp:inline distT="0" distB="0" distL="0" distR="0" wp14:anchorId="65D3A594" wp14:editId="65D3A595">
            <wp:extent cx="2629268" cy="3029374"/>
            <wp:effectExtent l="0" t="0" r="0" b="0"/>
            <wp:docPr id="1073741826" name="officeArt object" descr="Afbeelding 1">
              <a:extLst xmlns:a="http://schemas.openxmlformats.org/drawingml/2006/main">
                <a:ext uri="{FF2B5EF4-FFF2-40B4-BE49-F238E27FC236}">
                  <a16:creationId xmlns:a16="http://schemas.microsoft.com/office/drawing/2014/main" id="{4EA233D6-157F-4B1B-9825-F444E14D1E5F}"/>
                </a:ext>
              </a:extLst>
            </wp:docPr>
            <wp:cNvGraphicFramePr/>
            <a:graphic xmlns:a="http://schemas.openxmlformats.org/drawingml/2006/main">
              <a:graphicData uri="http://schemas.openxmlformats.org/drawingml/2006/picture">
                <pic:pic xmlns:pic="http://schemas.openxmlformats.org/drawingml/2006/picture">
                  <pic:nvPicPr>
                    <pic:cNvPr id="1073741826" name="Afbeelding 1" descr="Afbeelding 1"/>
                    <pic:cNvPicPr>
                      <a:picLocks noChangeAspect="1"/>
                    </pic:cNvPicPr>
                  </pic:nvPicPr>
                  <pic:blipFill>
                    <a:blip r:embed="rId11"/>
                    <a:stretch>
                      <a:fillRect/>
                    </a:stretch>
                  </pic:blipFill>
                  <pic:spPr>
                    <a:xfrm>
                      <a:off x="0" y="0"/>
                      <a:ext cx="2629268" cy="3029374"/>
                    </a:xfrm>
                    <a:prstGeom prst="rect">
                      <a:avLst/>
                    </a:prstGeom>
                    <a:ln w="12700" cap="flat">
                      <a:noFill/>
                      <a:miter lim="400000"/>
                    </a:ln>
                    <a:effectLst/>
                  </pic:spPr>
                </pic:pic>
              </a:graphicData>
            </a:graphic>
          </wp:inline>
        </w:drawing>
      </w:r>
    </w:p>
    <w:p w14:paraId="65D3A30A" w14:textId="77777777" w:rsidR="0091563E" w:rsidRPr="005B1FC6" w:rsidRDefault="0091563E" w:rsidP="00661B0C">
      <w:pPr>
        <w:rPr>
          <w:rFonts w:ascii="Calibri" w:hAnsi="Calibri" w:cs="Calibri"/>
          <w:sz w:val="22"/>
          <w:szCs w:val="22"/>
        </w:rPr>
      </w:pPr>
    </w:p>
    <w:p w14:paraId="65D3A30B" w14:textId="77777777" w:rsidR="0091563E" w:rsidRPr="005B1FC6" w:rsidRDefault="0091563E" w:rsidP="00661B0C">
      <w:pPr>
        <w:rPr>
          <w:rFonts w:ascii="Calibri" w:hAnsi="Calibri" w:cs="Calibri"/>
          <w:sz w:val="22"/>
          <w:szCs w:val="22"/>
        </w:rPr>
      </w:pPr>
    </w:p>
    <w:p w14:paraId="65D3A30F" w14:textId="77777777" w:rsidR="0091563E" w:rsidRPr="005B1FC6" w:rsidRDefault="0091563E" w:rsidP="00661B0C">
      <w:pPr>
        <w:rPr>
          <w:rFonts w:ascii="Calibri" w:hAnsi="Calibri" w:cs="Calibri"/>
          <w:sz w:val="22"/>
          <w:szCs w:val="22"/>
        </w:rPr>
      </w:pPr>
    </w:p>
    <w:p w14:paraId="65D3A310" w14:textId="77777777" w:rsidR="0091563E" w:rsidRPr="005B1FC6" w:rsidRDefault="0091563E" w:rsidP="00661B0C">
      <w:pPr>
        <w:rPr>
          <w:rFonts w:ascii="Calibri" w:hAnsi="Calibri" w:cs="Calibri"/>
          <w:sz w:val="22"/>
          <w:szCs w:val="22"/>
        </w:rPr>
      </w:pPr>
    </w:p>
    <w:p w14:paraId="65D3A311" w14:textId="77777777" w:rsidR="0091563E" w:rsidRPr="005B1FC6" w:rsidRDefault="0091563E" w:rsidP="00661B0C">
      <w:pPr>
        <w:rPr>
          <w:rFonts w:ascii="Calibri" w:hAnsi="Calibri" w:cs="Calibri"/>
          <w:sz w:val="22"/>
          <w:szCs w:val="22"/>
        </w:rPr>
      </w:pPr>
    </w:p>
    <w:tbl>
      <w:tblPr>
        <w:tblStyle w:val="TableNormal1"/>
        <w:tblW w:w="382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96"/>
        <w:gridCol w:w="2127"/>
      </w:tblGrid>
      <w:tr w:rsidR="0091563E" w:rsidRPr="005B1FC6" w14:paraId="65D3A314" w14:textId="77777777" w:rsidTr="4B13877D">
        <w:trPr>
          <w:trHeight w:val="204"/>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D3A312"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Versiedatum:</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D3A313" w14:textId="46C8BEE6" w:rsidR="0091563E" w:rsidRPr="005B1FC6" w:rsidRDefault="0A350833" w:rsidP="4B13877D">
            <w:pPr>
              <w:rPr>
                <w:rFonts w:ascii="Calibri" w:hAnsi="Calibri" w:cs="Calibri"/>
                <w:sz w:val="22"/>
                <w:szCs w:val="22"/>
              </w:rPr>
            </w:pPr>
            <w:r w:rsidRPr="005B1FC6">
              <w:rPr>
                <w:rFonts w:ascii="Calibri" w:hAnsi="Calibri" w:cs="Calibri"/>
                <w:sz w:val="22"/>
                <w:szCs w:val="22"/>
              </w:rPr>
              <w:t>0</w:t>
            </w:r>
            <w:r w:rsidR="0015200B">
              <w:rPr>
                <w:rFonts w:ascii="Calibri" w:hAnsi="Calibri" w:cs="Calibri"/>
                <w:sz w:val="22"/>
                <w:szCs w:val="22"/>
              </w:rPr>
              <w:t>9</w:t>
            </w:r>
            <w:r w:rsidRPr="005B1FC6">
              <w:rPr>
                <w:rFonts w:ascii="Calibri" w:hAnsi="Calibri" w:cs="Calibri"/>
                <w:sz w:val="22"/>
                <w:szCs w:val="22"/>
              </w:rPr>
              <w:t>-09</w:t>
            </w:r>
            <w:r w:rsidR="4E7FA9DE" w:rsidRPr="005B1FC6">
              <w:rPr>
                <w:rFonts w:ascii="Calibri" w:hAnsi="Calibri" w:cs="Calibri"/>
                <w:sz w:val="22"/>
                <w:szCs w:val="22"/>
              </w:rPr>
              <w:t>-2026</w:t>
            </w:r>
          </w:p>
        </w:tc>
      </w:tr>
      <w:tr w:rsidR="0091563E" w:rsidRPr="005B1FC6" w14:paraId="65D3A317" w14:textId="77777777" w:rsidTr="4B13877D">
        <w:trPr>
          <w:trHeight w:val="204"/>
        </w:trPr>
        <w:tc>
          <w:tcPr>
            <w:tcW w:w="1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D3A315"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Ref. nummer:</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5D3A316" w14:textId="46BA6241" w:rsidR="0091563E" w:rsidRPr="005B1FC6" w:rsidRDefault="4B4A196B" w:rsidP="00661B0C">
            <w:pPr>
              <w:rPr>
                <w:rFonts w:ascii="Calibri" w:hAnsi="Calibri" w:cs="Calibri"/>
                <w:sz w:val="22"/>
                <w:szCs w:val="22"/>
              </w:rPr>
            </w:pPr>
            <w:r w:rsidRPr="005B1FC6">
              <w:rPr>
                <w:rFonts w:ascii="Calibri" w:hAnsi="Calibri" w:cs="Calibri"/>
                <w:sz w:val="22"/>
                <w:szCs w:val="22"/>
              </w:rPr>
              <w:t>TN609766</w:t>
            </w:r>
          </w:p>
        </w:tc>
      </w:tr>
    </w:tbl>
    <w:p w14:paraId="51FA4F24" w14:textId="77777777" w:rsidR="00194323" w:rsidRDefault="00194323" w:rsidP="73A38C04">
      <w:pPr>
        <w:rPr>
          <w:rFonts w:ascii="Calibri" w:hAnsi="Calibri" w:cs="Calibri"/>
          <w:b/>
          <w:bCs/>
          <w:sz w:val="22"/>
          <w:szCs w:val="22"/>
        </w:rPr>
      </w:pPr>
      <w:bookmarkStart w:id="0" w:name="_Toc37750113"/>
      <w:bookmarkStart w:id="1" w:name="_Toc355794007"/>
    </w:p>
    <w:p w14:paraId="692F8F68" w14:textId="2C53FA98" w:rsidR="005B7D40" w:rsidRPr="00B01245" w:rsidRDefault="005B7D40" w:rsidP="005B7D40">
      <w:pPr>
        <w:rPr>
          <w:rFonts w:ascii="Calibri" w:hAnsi="Calibri" w:cs="Calibri"/>
          <w:sz w:val="22"/>
          <w:szCs w:val="22"/>
        </w:rPr>
      </w:pPr>
      <w:r w:rsidRPr="00B01245">
        <w:rPr>
          <w:rFonts w:ascii="Calibri" w:hAnsi="Calibri" w:cs="Calibri"/>
          <w:b/>
          <w:sz w:val="22"/>
          <w:szCs w:val="22"/>
        </w:rPr>
        <w:lastRenderedPageBreak/>
        <w:t>Inhoudsopgave</w:t>
      </w:r>
      <w:bookmarkEnd w:id="0"/>
      <w:bookmarkEnd w:id="1"/>
    </w:p>
    <w:sdt>
      <w:sdtPr>
        <w:rPr>
          <w:rFonts w:ascii="Calibri" w:eastAsia="Arial Unicode MS" w:hAnsi="Calibri" w:cs="Calibri"/>
          <w:color w:val="000000"/>
          <w:sz w:val="22"/>
          <w:szCs w:val="22"/>
          <w:bdr w:val="nil"/>
        </w:rPr>
        <w:id w:val="1198895373"/>
        <w:docPartObj>
          <w:docPartGallery w:val="Table of Contents"/>
          <w:docPartUnique/>
        </w:docPartObj>
      </w:sdtPr>
      <w:sdtEndPr>
        <w:rPr>
          <w:rFonts w:ascii="Arial" w:hAnsi="Arial" w:cs="Arial Unicode MS"/>
          <w:b/>
          <w:bCs/>
          <w:sz w:val="20"/>
          <w:szCs w:val="20"/>
        </w:rPr>
      </w:sdtEndPr>
      <w:sdtContent>
        <w:p w14:paraId="3DF5594E" w14:textId="53E6B033" w:rsidR="00735921" w:rsidRPr="00B01245" w:rsidRDefault="00735921">
          <w:pPr>
            <w:pStyle w:val="Kopvaninhoudsopgave"/>
            <w:rPr>
              <w:rFonts w:ascii="Calibri" w:hAnsi="Calibri" w:cs="Calibri"/>
              <w:sz w:val="22"/>
              <w:szCs w:val="22"/>
            </w:rPr>
          </w:pPr>
        </w:p>
        <w:p w14:paraId="199B58B0" w14:textId="3BA0D991" w:rsidR="00735921" w:rsidRPr="00B01245" w:rsidRDefault="00735921">
          <w:pPr>
            <w:pStyle w:val="Inhopg1"/>
            <w:rPr>
              <w:rFonts w:ascii="Calibri" w:eastAsiaTheme="minorEastAsia" w:hAnsi="Calibri" w:cs="Calibri"/>
              <w:b w:val="0"/>
              <w:bCs w:val="0"/>
              <w:noProof/>
              <w:color w:val="auto"/>
              <w:kern w:val="2"/>
              <w:sz w:val="22"/>
              <w:szCs w:val="22"/>
              <w:bdr w:val="none" w:sz="0" w:space="0" w:color="auto"/>
              <w14:ligatures w14:val="standardContextual"/>
            </w:rPr>
          </w:pPr>
          <w:r w:rsidRPr="00B01245">
            <w:rPr>
              <w:rFonts w:ascii="Calibri" w:hAnsi="Calibri" w:cs="Calibri"/>
              <w:sz w:val="22"/>
              <w:szCs w:val="22"/>
            </w:rPr>
            <w:fldChar w:fldCharType="begin"/>
          </w:r>
          <w:r w:rsidRPr="00B01245">
            <w:rPr>
              <w:rFonts w:ascii="Calibri" w:hAnsi="Calibri" w:cs="Calibri"/>
              <w:sz w:val="22"/>
              <w:szCs w:val="22"/>
            </w:rPr>
            <w:instrText xml:space="preserve"> TOC \o "1-3" \h \z \u </w:instrText>
          </w:r>
          <w:r w:rsidRPr="00B01245">
            <w:rPr>
              <w:rFonts w:ascii="Calibri" w:hAnsi="Calibri" w:cs="Calibri"/>
              <w:sz w:val="22"/>
              <w:szCs w:val="22"/>
            </w:rPr>
            <w:fldChar w:fldCharType="separate"/>
          </w:r>
          <w:hyperlink w:anchor="_Toc239773668" w:history="1">
            <w:r w:rsidRPr="00B01245">
              <w:rPr>
                <w:rStyle w:val="Hyperlink"/>
                <w:rFonts w:ascii="Calibri" w:hAnsi="Calibri" w:cs="Calibri"/>
                <w:noProof/>
                <w:sz w:val="22"/>
                <w:szCs w:val="22"/>
              </w:rPr>
              <w:t>1.</w:t>
            </w:r>
            <w:r w:rsidRPr="00B01245">
              <w:rPr>
                <w:rFonts w:ascii="Calibri" w:eastAsiaTheme="minorEastAsia" w:hAnsi="Calibri" w:cs="Calibri"/>
                <w:b w:val="0"/>
                <w:bCs w:val="0"/>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Inleiding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_Toc239773668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4</w:t>
            </w:r>
            <w:r w:rsidRPr="00B01245">
              <w:rPr>
                <w:rFonts w:ascii="Calibri" w:hAnsi="Calibri" w:cs="Calibri"/>
                <w:noProof/>
                <w:webHidden/>
                <w:sz w:val="22"/>
                <w:szCs w:val="22"/>
              </w:rPr>
              <w:fldChar w:fldCharType="end"/>
            </w:r>
          </w:hyperlink>
        </w:p>
        <w:p w14:paraId="77A61168" w14:textId="1086C5DF"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69" w:history="1">
            <w:r w:rsidRPr="00B01245">
              <w:rPr>
                <w:rStyle w:val="Hyperlink"/>
                <w:rFonts w:ascii="Calibri" w:hAnsi="Calibri" w:cs="Calibri"/>
                <w:noProof/>
                <w:sz w:val="22"/>
                <w:szCs w:val="22"/>
              </w:rPr>
              <w:t>1.1.</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Algemeen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_Toc239773669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4</w:t>
            </w:r>
            <w:r w:rsidRPr="00B01245">
              <w:rPr>
                <w:rFonts w:ascii="Calibri" w:hAnsi="Calibri" w:cs="Calibri"/>
                <w:noProof/>
                <w:webHidden/>
                <w:sz w:val="22"/>
                <w:szCs w:val="22"/>
              </w:rPr>
              <w:fldChar w:fldCharType="end"/>
            </w:r>
          </w:hyperlink>
        </w:p>
        <w:p w14:paraId="38F6A8D6" w14:textId="479BDFD3"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0" w:history="1">
            <w:r w:rsidRPr="00B01245">
              <w:rPr>
                <w:rStyle w:val="Hyperlink"/>
                <w:rFonts w:ascii="Calibri" w:hAnsi="Calibri" w:cs="Calibri"/>
                <w:noProof/>
                <w:sz w:val="22"/>
                <w:szCs w:val="22"/>
              </w:rPr>
              <w:t>1.2.</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Doel selectiefase</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_Toc239773670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4</w:t>
            </w:r>
            <w:r w:rsidRPr="00B01245">
              <w:rPr>
                <w:rFonts w:ascii="Calibri" w:hAnsi="Calibri" w:cs="Calibri"/>
                <w:noProof/>
                <w:webHidden/>
                <w:sz w:val="22"/>
                <w:szCs w:val="22"/>
              </w:rPr>
              <w:fldChar w:fldCharType="end"/>
            </w:r>
          </w:hyperlink>
        </w:p>
        <w:p w14:paraId="69B7DC80" w14:textId="40CEF173"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1" w:history="1">
            <w:r w:rsidRPr="00B01245">
              <w:rPr>
                <w:rStyle w:val="Hyperlink"/>
                <w:rFonts w:ascii="Calibri" w:hAnsi="Calibri" w:cs="Calibri"/>
                <w:noProof/>
                <w:sz w:val="22"/>
                <w:szCs w:val="22"/>
              </w:rPr>
              <w:t>1.3.</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Leeswijzer</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_Toc239773671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4</w:t>
            </w:r>
            <w:r w:rsidRPr="00B01245">
              <w:rPr>
                <w:rFonts w:ascii="Calibri" w:hAnsi="Calibri" w:cs="Calibri"/>
                <w:noProof/>
                <w:webHidden/>
                <w:sz w:val="22"/>
                <w:szCs w:val="22"/>
              </w:rPr>
              <w:fldChar w:fldCharType="end"/>
            </w:r>
          </w:hyperlink>
        </w:p>
        <w:p w14:paraId="4D9314A2" w14:textId="626DBD8A"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2" w:history="1">
            <w:r w:rsidRPr="00B01245">
              <w:rPr>
                <w:rStyle w:val="Hyperlink"/>
                <w:rFonts w:ascii="Calibri" w:hAnsi="Calibri" w:cs="Calibri"/>
                <w:noProof/>
                <w:sz w:val="22"/>
                <w:szCs w:val="22"/>
              </w:rPr>
              <w:t>1.4.</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Planning aanbestedingsprocedure</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_Toc239773672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5</w:t>
            </w:r>
            <w:r w:rsidRPr="00B01245">
              <w:rPr>
                <w:rFonts w:ascii="Calibri" w:hAnsi="Calibri" w:cs="Calibri"/>
                <w:noProof/>
                <w:webHidden/>
                <w:sz w:val="22"/>
                <w:szCs w:val="22"/>
              </w:rPr>
              <w:fldChar w:fldCharType="end"/>
            </w:r>
          </w:hyperlink>
        </w:p>
        <w:p w14:paraId="1E8B678A" w14:textId="41BA7F82"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3" w:history="1">
            <w:r w:rsidRPr="00B01245">
              <w:rPr>
                <w:rStyle w:val="Hyperlink"/>
                <w:rFonts w:ascii="Calibri" w:hAnsi="Calibri" w:cs="Calibri"/>
                <w:noProof/>
                <w:sz w:val="22"/>
                <w:szCs w:val="22"/>
              </w:rPr>
              <w:t>1.5.</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Digitale aanmelding via TenderNed</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_Toc239773673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5</w:t>
            </w:r>
            <w:r w:rsidRPr="00B01245">
              <w:rPr>
                <w:rFonts w:ascii="Calibri" w:hAnsi="Calibri" w:cs="Calibri"/>
                <w:noProof/>
                <w:webHidden/>
                <w:sz w:val="22"/>
                <w:szCs w:val="22"/>
              </w:rPr>
              <w:fldChar w:fldCharType="end"/>
            </w:r>
          </w:hyperlink>
        </w:p>
        <w:p w14:paraId="650FE70E" w14:textId="4BD9D5A9" w:rsidR="00735921" w:rsidRPr="00B01245" w:rsidRDefault="00735921">
          <w:pPr>
            <w:pStyle w:val="Inhopg1"/>
            <w:rPr>
              <w:rFonts w:ascii="Calibri" w:eastAsiaTheme="minorEastAsia" w:hAnsi="Calibri" w:cs="Calibri"/>
              <w:b w:val="0"/>
              <w:bCs w:val="0"/>
              <w:noProof/>
              <w:color w:val="auto"/>
              <w:kern w:val="2"/>
              <w:sz w:val="22"/>
              <w:szCs w:val="22"/>
              <w:bdr w:val="none" w:sz="0" w:space="0" w:color="auto"/>
              <w14:ligatures w14:val="standardContextual"/>
            </w:rPr>
          </w:pPr>
          <w:hyperlink w:anchor="_Toc239773674" w:history="1">
            <w:r w:rsidRPr="00B01245">
              <w:rPr>
                <w:rStyle w:val="Hyperlink"/>
                <w:rFonts w:ascii="Calibri" w:hAnsi="Calibri" w:cs="Calibri"/>
                <w:noProof/>
                <w:sz w:val="22"/>
                <w:szCs w:val="22"/>
              </w:rPr>
              <w:t>2.</w:t>
            </w:r>
            <w:r w:rsidRPr="00B01245">
              <w:rPr>
                <w:rFonts w:ascii="Calibri" w:eastAsiaTheme="minorEastAsia" w:hAnsi="Calibri" w:cs="Calibri"/>
                <w:b w:val="0"/>
                <w:bCs w:val="0"/>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De opdracht</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_Toc239773674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6</w:t>
            </w:r>
            <w:r w:rsidRPr="00B01245">
              <w:rPr>
                <w:rFonts w:ascii="Calibri" w:hAnsi="Calibri" w:cs="Calibri"/>
                <w:noProof/>
                <w:webHidden/>
                <w:sz w:val="22"/>
                <w:szCs w:val="22"/>
              </w:rPr>
              <w:fldChar w:fldCharType="end"/>
            </w:r>
          </w:hyperlink>
        </w:p>
        <w:p w14:paraId="2E2000B1" w14:textId="704CCA0D"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6" w:history="1">
            <w:r w:rsidRPr="00B01245">
              <w:rPr>
                <w:rStyle w:val="Hyperlink"/>
                <w:rFonts w:ascii="Calibri" w:hAnsi="Calibri" w:cs="Calibri"/>
                <w:noProof/>
                <w:sz w:val="22"/>
                <w:szCs w:val="22"/>
              </w:rPr>
              <w:t>2.1.</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Aanleiding en wensen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_Toc239773676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6</w:t>
            </w:r>
            <w:r w:rsidRPr="00B01245">
              <w:rPr>
                <w:rFonts w:ascii="Calibri" w:hAnsi="Calibri" w:cs="Calibri"/>
                <w:noProof/>
                <w:webHidden/>
                <w:sz w:val="22"/>
                <w:szCs w:val="22"/>
              </w:rPr>
              <w:fldChar w:fldCharType="end"/>
            </w:r>
          </w:hyperlink>
        </w:p>
        <w:p w14:paraId="1CC762C4" w14:textId="36790D93"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7" w:history="1">
            <w:r w:rsidRPr="00B01245">
              <w:rPr>
                <w:rStyle w:val="Hyperlink"/>
                <w:rFonts w:ascii="Calibri" w:hAnsi="Calibri" w:cs="Calibri"/>
                <w:noProof/>
                <w:sz w:val="22"/>
                <w:szCs w:val="22"/>
              </w:rPr>
              <w:t>2.2.</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Doelen en resultaten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_Toc239773677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9</w:t>
            </w:r>
            <w:r w:rsidRPr="00B01245">
              <w:rPr>
                <w:rFonts w:ascii="Calibri" w:hAnsi="Calibri" w:cs="Calibri"/>
                <w:noProof/>
                <w:webHidden/>
                <w:sz w:val="22"/>
                <w:szCs w:val="22"/>
              </w:rPr>
              <w:fldChar w:fldCharType="end"/>
            </w:r>
          </w:hyperlink>
        </w:p>
        <w:p w14:paraId="2824B23A" w14:textId="7B982503"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8" w:history="1">
            <w:r w:rsidRPr="00B01245">
              <w:rPr>
                <w:rStyle w:val="Hyperlink"/>
                <w:rFonts w:ascii="Calibri" w:hAnsi="Calibri" w:cs="Calibri"/>
                <w:noProof/>
                <w:sz w:val="22"/>
                <w:szCs w:val="22"/>
              </w:rPr>
              <w:t>2.3.</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Opdracht</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_Toc239773678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9</w:t>
            </w:r>
            <w:r w:rsidRPr="00B01245">
              <w:rPr>
                <w:rFonts w:ascii="Calibri" w:hAnsi="Calibri" w:cs="Calibri"/>
                <w:noProof/>
                <w:webHidden/>
                <w:sz w:val="22"/>
                <w:szCs w:val="22"/>
              </w:rPr>
              <w:fldChar w:fldCharType="end"/>
            </w:r>
          </w:hyperlink>
        </w:p>
        <w:p w14:paraId="22D61751" w14:textId="6326ED35"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79" w:history="1">
            <w:r w:rsidRPr="00B01245">
              <w:rPr>
                <w:rStyle w:val="Hyperlink"/>
                <w:rFonts w:ascii="Calibri" w:hAnsi="Calibri" w:cs="Calibri"/>
                <w:noProof/>
                <w:sz w:val="22"/>
                <w:szCs w:val="22"/>
              </w:rPr>
              <w:t>2.4.</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Te verrichten werkzaamheden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_Toc239773679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10</w:t>
            </w:r>
            <w:r w:rsidRPr="00B01245">
              <w:rPr>
                <w:rFonts w:ascii="Calibri" w:hAnsi="Calibri" w:cs="Calibri"/>
                <w:noProof/>
                <w:webHidden/>
                <w:sz w:val="22"/>
                <w:szCs w:val="22"/>
              </w:rPr>
              <w:fldChar w:fldCharType="end"/>
            </w:r>
          </w:hyperlink>
        </w:p>
        <w:p w14:paraId="0A493367" w14:textId="71F2D6C2"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0" w:history="1">
            <w:r w:rsidRPr="00B01245">
              <w:rPr>
                <w:rStyle w:val="Hyperlink"/>
                <w:rFonts w:ascii="Calibri" w:hAnsi="Calibri" w:cs="Calibri"/>
                <w:noProof/>
                <w:sz w:val="22"/>
                <w:szCs w:val="22"/>
              </w:rPr>
              <w:t>2.5.</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Team</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_Toc239773680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14</w:t>
            </w:r>
            <w:r w:rsidRPr="00B01245">
              <w:rPr>
                <w:rFonts w:ascii="Calibri" w:hAnsi="Calibri" w:cs="Calibri"/>
                <w:noProof/>
                <w:webHidden/>
                <w:sz w:val="22"/>
                <w:szCs w:val="22"/>
              </w:rPr>
              <w:fldChar w:fldCharType="end"/>
            </w:r>
          </w:hyperlink>
        </w:p>
        <w:p w14:paraId="3545BA01" w14:textId="1FC0EC09"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1" w:history="1">
            <w:r w:rsidRPr="00B01245">
              <w:rPr>
                <w:rStyle w:val="Hyperlink"/>
                <w:rFonts w:ascii="Calibri" w:hAnsi="Calibri" w:cs="Calibri"/>
                <w:noProof/>
                <w:sz w:val="22"/>
                <w:szCs w:val="22"/>
              </w:rPr>
              <w:t>2.6.</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Projectplanning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_Toc239773681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15</w:t>
            </w:r>
            <w:r w:rsidRPr="00B01245">
              <w:rPr>
                <w:rFonts w:ascii="Calibri" w:hAnsi="Calibri" w:cs="Calibri"/>
                <w:noProof/>
                <w:webHidden/>
                <w:sz w:val="22"/>
                <w:szCs w:val="22"/>
              </w:rPr>
              <w:fldChar w:fldCharType="end"/>
            </w:r>
          </w:hyperlink>
        </w:p>
        <w:p w14:paraId="4EFD8C0F" w14:textId="77002AB3"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2" w:history="1">
            <w:r w:rsidRPr="00B01245">
              <w:rPr>
                <w:rStyle w:val="Hyperlink"/>
                <w:rFonts w:ascii="Calibri" w:hAnsi="Calibri" w:cs="Calibri"/>
                <w:noProof/>
                <w:sz w:val="22"/>
                <w:szCs w:val="22"/>
              </w:rPr>
              <w:t>2.7.</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Contractvorm en inkoopvoorwaarden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_Toc239773682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15</w:t>
            </w:r>
            <w:r w:rsidRPr="00B01245">
              <w:rPr>
                <w:rFonts w:ascii="Calibri" w:hAnsi="Calibri" w:cs="Calibri"/>
                <w:noProof/>
                <w:webHidden/>
                <w:sz w:val="22"/>
                <w:szCs w:val="22"/>
              </w:rPr>
              <w:fldChar w:fldCharType="end"/>
            </w:r>
          </w:hyperlink>
        </w:p>
        <w:p w14:paraId="6FF2F12A" w14:textId="466125D6"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3" w:history="1">
            <w:r w:rsidRPr="00B01245">
              <w:rPr>
                <w:rStyle w:val="Hyperlink"/>
                <w:rFonts w:ascii="Calibri" w:hAnsi="Calibri" w:cs="Calibri"/>
                <w:noProof/>
                <w:sz w:val="22"/>
                <w:szCs w:val="22"/>
              </w:rPr>
              <w:t>2.8.</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Taakstellend budget investeringskosten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_Toc239773683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15</w:t>
            </w:r>
            <w:r w:rsidRPr="00B01245">
              <w:rPr>
                <w:rFonts w:ascii="Calibri" w:hAnsi="Calibri" w:cs="Calibri"/>
                <w:noProof/>
                <w:webHidden/>
                <w:sz w:val="22"/>
                <w:szCs w:val="22"/>
              </w:rPr>
              <w:fldChar w:fldCharType="end"/>
            </w:r>
          </w:hyperlink>
        </w:p>
        <w:p w14:paraId="561AD0AB" w14:textId="3D7A1472" w:rsidR="00735921" w:rsidRPr="00B01245" w:rsidRDefault="00735921">
          <w:pPr>
            <w:pStyle w:val="Inhopg1"/>
            <w:rPr>
              <w:rFonts w:ascii="Calibri" w:eastAsiaTheme="minorEastAsia" w:hAnsi="Calibri" w:cs="Calibri"/>
              <w:b w:val="0"/>
              <w:bCs w:val="0"/>
              <w:noProof/>
              <w:color w:val="auto"/>
              <w:kern w:val="2"/>
              <w:sz w:val="22"/>
              <w:szCs w:val="22"/>
              <w:bdr w:val="none" w:sz="0" w:space="0" w:color="auto"/>
              <w14:ligatures w14:val="standardContextual"/>
            </w:rPr>
          </w:pPr>
          <w:hyperlink w:anchor="_Toc239773684" w:history="1">
            <w:r w:rsidRPr="00B01245">
              <w:rPr>
                <w:rStyle w:val="Hyperlink"/>
                <w:rFonts w:ascii="Calibri" w:hAnsi="Calibri" w:cs="Calibri"/>
                <w:noProof/>
                <w:sz w:val="22"/>
                <w:szCs w:val="22"/>
              </w:rPr>
              <w:t>3.</w:t>
            </w:r>
            <w:r w:rsidRPr="00B01245">
              <w:rPr>
                <w:rFonts w:ascii="Calibri" w:eastAsiaTheme="minorEastAsia" w:hAnsi="Calibri" w:cs="Calibri"/>
                <w:b w:val="0"/>
                <w:bCs w:val="0"/>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Aanbestedingsprocedure</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_Toc239773684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16</w:t>
            </w:r>
            <w:r w:rsidRPr="00B01245">
              <w:rPr>
                <w:rFonts w:ascii="Calibri" w:hAnsi="Calibri" w:cs="Calibri"/>
                <w:noProof/>
                <w:webHidden/>
                <w:sz w:val="22"/>
                <w:szCs w:val="22"/>
              </w:rPr>
              <w:fldChar w:fldCharType="end"/>
            </w:r>
          </w:hyperlink>
        </w:p>
        <w:p w14:paraId="5DC40610" w14:textId="35C6908A"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6" w:history="1">
            <w:r w:rsidRPr="00B01245">
              <w:rPr>
                <w:rStyle w:val="Hyperlink"/>
                <w:rFonts w:ascii="Calibri" w:hAnsi="Calibri" w:cs="Calibri"/>
                <w:noProof/>
                <w:sz w:val="22"/>
                <w:szCs w:val="22"/>
              </w:rPr>
              <w:t>3.1.</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Aantal te selecteren partijen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_Toc239773686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16</w:t>
            </w:r>
            <w:r w:rsidRPr="00B01245">
              <w:rPr>
                <w:rFonts w:ascii="Calibri" w:hAnsi="Calibri" w:cs="Calibri"/>
                <w:noProof/>
                <w:webHidden/>
                <w:sz w:val="22"/>
                <w:szCs w:val="22"/>
              </w:rPr>
              <w:fldChar w:fldCharType="end"/>
            </w:r>
          </w:hyperlink>
        </w:p>
        <w:p w14:paraId="44297AC4" w14:textId="30736AB6"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7" w:history="1">
            <w:r w:rsidRPr="00B01245">
              <w:rPr>
                <w:rStyle w:val="Hyperlink"/>
                <w:rFonts w:ascii="Calibri" w:hAnsi="Calibri" w:cs="Calibri"/>
                <w:noProof/>
                <w:sz w:val="22"/>
                <w:szCs w:val="22"/>
              </w:rPr>
              <w:t>3.2.</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Waar en wanneer dient u uw aanmelding in?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_Toc239773687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16</w:t>
            </w:r>
            <w:r w:rsidRPr="00B01245">
              <w:rPr>
                <w:rFonts w:ascii="Calibri" w:hAnsi="Calibri" w:cs="Calibri"/>
                <w:noProof/>
                <w:webHidden/>
                <w:sz w:val="22"/>
                <w:szCs w:val="22"/>
              </w:rPr>
              <w:fldChar w:fldCharType="end"/>
            </w:r>
          </w:hyperlink>
        </w:p>
        <w:p w14:paraId="06577AB6" w14:textId="3F09162C"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8" w:history="1">
            <w:r w:rsidRPr="00B01245">
              <w:rPr>
                <w:rStyle w:val="Hyperlink"/>
                <w:rFonts w:ascii="Calibri" w:hAnsi="Calibri" w:cs="Calibri"/>
                <w:noProof/>
                <w:sz w:val="22"/>
                <w:szCs w:val="22"/>
              </w:rPr>
              <w:t>3.3.</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Welke documenten dient u in bij aanmelding?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_Toc239773688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17</w:t>
            </w:r>
            <w:r w:rsidRPr="00B01245">
              <w:rPr>
                <w:rFonts w:ascii="Calibri" w:hAnsi="Calibri" w:cs="Calibri"/>
                <w:noProof/>
                <w:webHidden/>
                <w:sz w:val="22"/>
                <w:szCs w:val="22"/>
              </w:rPr>
              <w:fldChar w:fldCharType="end"/>
            </w:r>
          </w:hyperlink>
        </w:p>
        <w:p w14:paraId="650B52DC" w14:textId="72F25158"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89" w:history="1">
            <w:r w:rsidRPr="00B01245">
              <w:rPr>
                <w:rStyle w:val="Hyperlink"/>
                <w:rFonts w:ascii="Calibri" w:hAnsi="Calibri" w:cs="Calibri"/>
                <w:noProof/>
                <w:sz w:val="22"/>
                <w:szCs w:val="22"/>
              </w:rPr>
              <w:t>3.4.</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Wie moet uw aanmelding ondertekenen?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_Toc239773689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17</w:t>
            </w:r>
            <w:r w:rsidRPr="00B01245">
              <w:rPr>
                <w:rFonts w:ascii="Calibri" w:hAnsi="Calibri" w:cs="Calibri"/>
                <w:noProof/>
                <w:webHidden/>
                <w:sz w:val="22"/>
                <w:szCs w:val="22"/>
              </w:rPr>
              <w:fldChar w:fldCharType="end"/>
            </w:r>
          </w:hyperlink>
        </w:p>
        <w:p w14:paraId="7E76AB58" w14:textId="6C18CEE7"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0" w:history="1">
            <w:r w:rsidRPr="00B01245">
              <w:rPr>
                <w:rStyle w:val="Hyperlink"/>
                <w:rFonts w:ascii="Calibri" w:hAnsi="Calibri" w:cs="Calibri"/>
                <w:noProof/>
                <w:sz w:val="22"/>
                <w:szCs w:val="22"/>
              </w:rPr>
              <w:t>3.5.</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Hebt u vragen?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_Toc239773690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17</w:t>
            </w:r>
            <w:r w:rsidRPr="00B01245">
              <w:rPr>
                <w:rFonts w:ascii="Calibri" w:hAnsi="Calibri" w:cs="Calibri"/>
                <w:noProof/>
                <w:webHidden/>
                <w:sz w:val="22"/>
                <w:szCs w:val="22"/>
              </w:rPr>
              <w:fldChar w:fldCharType="end"/>
            </w:r>
          </w:hyperlink>
        </w:p>
        <w:p w14:paraId="29983E9D" w14:textId="6DA6C37D"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1" w:history="1">
            <w:r w:rsidRPr="00B01245">
              <w:rPr>
                <w:rStyle w:val="Hyperlink"/>
                <w:rFonts w:ascii="Calibri" w:hAnsi="Calibri" w:cs="Calibri"/>
                <w:noProof/>
                <w:sz w:val="22"/>
                <w:szCs w:val="22"/>
              </w:rPr>
              <w:t>3.6.</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Overige voorwaarden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_Toc239773691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18</w:t>
            </w:r>
            <w:r w:rsidRPr="00B01245">
              <w:rPr>
                <w:rFonts w:ascii="Calibri" w:hAnsi="Calibri" w:cs="Calibri"/>
                <w:noProof/>
                <w:webHidden/>
                <w:sz w:val="22"/>
                <w:szCs w:val="22"/>
              </w:rPr>
              <w:fldChar w:fldCharType="end"/>
            </w:r>
          </w:hyperlink>
        </w:p>
        <w:p w14:paraId="50A6D963" w14:textId="5A7F2EF5"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2" w:history="1">
            <w:r w:rsidRPr="00B01245">
              <w:rPr>
                <w:rStyle w:val="Hyperlink"/>
                <w:rFonts w:ascii="Calibri" w:hAnsi="Calibri" w:cs="Calibri"/>
                <w:noProof/>
                <w:sz w:val="22"/>
                <w:szCs w:val="22"/>
              </w:rPr>
              <w:t>3.7.</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Gunningsfase</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_Toc239773692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18</w:t>
            </w:r>
            <w:r w:rsidRPr="00B01245">
              <w:rPr>
                <w:rFonts w:ascii="Calibri" w:hAnsi="Calibri" w:cs="Calibri"/>
                <w:noProof/>
                <w:webHidden/>
                <w:sz w:val="22"/>
                <w:szCs w:val="22"/>
              </w:rPr>
              <w:fldChar w:fldCharType="end"/>
            </w:r>
          </w:hyperlink>
        </w:p>
        <w:p w14:paraId="2BEE8854" w14:textId="1C45BF4F"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3" w:history="1">
            <w:r w:rsidRPr="00B01245">
              <w:rPr>
                <w:rStyle w:val="Hyperlink"/>
                <w:rFonts w:ascii="Calibri" w:hAnsi="Calibri" w:cs="Calibri"/>
                <w:noProof/>
                <w:sz w:val="22"/>
                <w:szCs w:val="22"/>
              </w:rPr>
              <w:t>3.8.</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Reservepositie</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_Toc239773693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19</w:t>
            </w:r>
            <w:r w:rsidRPr="00B01245">
              <w:rPr>
                <w:rFonts w:ascii="Calibri" w:hAnsi="Calibri" w:cs="Calibri"/>
                <w:noProof/>
                <w:webHidden/>
                <w:sz w:val="22"/>
                <w:szCs w:val="22"/>
              </w:rPr>
              <w:fldChar w:fldCharType="end"/>
            </w:r>
          </w:hyperlink>
        </w:p>
        <w:p w14:paraId="78F0BE6D" w14:textId="48FD8BFE"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4" w:history="1">
            <w:r w:rsidRPr="00B01245">
              <w:rPr>
                <w:rStyle w:val="Hyperlink"/>
                <w:rFonts w:ascii="Calibri" w:hAnsi="Calibri" w:cs="Calibri"/>
                <w:noProof/>
                <w:sz w:val="22"/>
                <w:szCs w:val="22"/>
              </w:rPr>
              <w:t>3.9.</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Samenvoeging en percelen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_Toc239773694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19</w:t>
            </w:r>
            <w:r w:rsidRPr="00B01245">
              <w:rPr>
                <w:rFonts w:ascii="Calibri" w:hAnsi="Calibri" w:cs="Calibri"/>
                <w:noProof/>
                <w:webHidden/>
                <w:sz w:val="22"/>
                <w:szCs w:val="22"/>
              </w:rPr>
              <w:fldChar w:fldCharType="end"/>
            </w:r>
          </w:hyperlink>
        </w:p>
        <w:p w14:paraId="46C6597A" w14:textId="41A0D0D1" w:rsidR="00735921" w:rsidRPr="00B01245" w:rsidRDefault="00735921">
          <w:pPr>
            <w:pStyle w:val="Inhopg1"/>
            <w:rPr>
              <w:rFonts w:ascii="Calibri" w:eastAsiaTheme="minorEastAsia" w:hAnsi="Calibri" w:cs="Calibri"/>
              <w:b w:val="0"/>
              <w:bCs w:val="0"/>
              <w:noProof/>
              <w:color w:val="auto"/>
              <w:kern w:val="2"/>
              <w:sz w:val="22"/>
              <w:szCs w:val="22"/>
              <w:bdr w:val="none" w:sz="0" w:space="0" w:color="auto"/>
              <w14:ligatures w14:val="standardContextual"/>
            </w:rPr>
          </w:pPr>
          <w:hyperlink w:anchor="_Toc239773695" w:history="1">
            <w:r w:rsidRPr="00B01245">
              <w:rPr>
                <w:rStyle w:val="Hyperlink"/>
                <w:rFonts w:ascii="Calibri" w:hAnsi="Calibri" w:cs="Calibri"/>
                <w:noProof/>
                <w:sz w:val="22"/>
                <w:szCs w:val="22"/>
              </w:rPr>
              <w:t>4.</w:t>
            </w:r>
            <w:r w:rsidRPr="00B01245">
              <w:rPr>
                <w:rFonts w:ascii="Calibri" w:eastAsiaTheme="minorEastAsia" w:hAnsi="Calibri" w:cs="Calibri"/>
                <w:b w:val="0"/>
                <w:bCs w:val="0"/>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Uitsluitingsgronden, geschiktheidseisen en selectiecriteria</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_Toc239773695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20</w:t>
            </w:r>
            <w:r w:rsidRPr="00B01245">
              <w:rPr>
                <w:rFonts w:ascii="Calibri" w:hAnsi="Calibri" w:cs="Calibri"/>
                <w:noProof/>
                <w:webHidden/>
                <w:sz w:val="22"/>
                <w:szCs w:val="22"/>
              </w:rPr>
              <w:fldChar w:fldCharType="end"/>
            </w:r>
          </w:hyperlink>
        </w:p>
        <w:p w14:paraId="42637D27" w14:textId="77F290D0"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7" w:history="1">
            <w:r w:rsidRPr="00B01245">
              <w:rPr>
                <w:rStyle w:val="Hyperlink"/>
                <w:rFonts w:ascii="Calibri" w:hAnsi="Calibri" w:cs="Calibri"/>
                <w:noProof/>
                <w:sz w:val="22"/>
                <w:szCs w:val="22"/>
              </w:rPr>
              <w:t>4.1.</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Algemeen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_Toc239773697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20</w:t>
            </w:r>
            <w:r w:rsidRPr="00B01245">
              <w:rPr>
                <w:rFonts w:ascii="Calibri" w:hAnsi="Calibri" w:cs="Calibri"/>
                <w:noProof/>
                <w:webHidden/>
                <w:sz w:val="22"/>
                <w:szCs w:val="22"/>
              </w:rPr>
              <w:fldChar w:fldCharType="end"/>
            </w:r>
          </w:hyperlink>
        </w:p>
        <w:p w14:paraId="7DC52738" w14:textId="3AB3FC04"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8" w:history="1">
            <w:r w:rsidRPr="00B01245">
              <w:rPr>
                <w:rStyle w:val="Hyperlink"/>
                <w:rFonts w:ascii="Calibri" w:hAnsi="Calibri" w:cs="Calibri"/>
                <w:noProof/>
                <w:sz w:val="22"/>
                <w:szCs w:val="22"/>
              </w:rPr>
              <w:t>4.2.</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Uitsluitingsgronden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_Toc239773698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20</w:t>
            </w:r>
            <w:r w:rsidRPr="00B01245">
              <w:rPr>
                <w:rFonts w:ascii="Calibri" w:hAnsi="Calibri" w:cs="Calibri"/>
                <w:noProof/>
                <w:webHidden/>
                <w:sz w:val="22"/>
                <w:szCs w:val="22"/>
              </w:rPr>
              <w:fldChar w:fldCharType="end"/>
            </w:r>
          </w:hyperlink>
        </w:p>
        <w:p w14:paraId="0F7E7852" w14:textId="6A89507E"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699" w:history="1">
            <w:r w:rsidRPr="00B01245">
              <w:rPr>
                <w:rStyle w:val="Hyperlink"/>
                <w:rFonts w:ascii="Calibri" w:hAnsi="Calibri" w:cs="Calibri"/>
                <w:noProof/>
                <w:sz w:val="22"/>
                <w:szCs w:val="22"/>
                <w:u w:val="none"/>
              </w:rPr>
              <w:t>4.3.</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u w:val="none"/>
              </w:rPr>
              <w:t>Geschiktheidseisen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_Toc239773699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21</w:t>
            </w:r>
            <w:r w:rsidRPr="00B01245">
              <w:rPr>
                <w:rFonts w:ascii="Calibri" w:hAnsi="Calibri" w:cs="Calibri"/>
                <w:noProof/>
                <w:webHidden/>
                <w:sz w:val="22"/>
                <w:szCs w:val="22"/>
              </w:rPr>
              <w:fldChar w:fldCharType="end"/>
            </w:r>
          </w:hyperlink>
        </w:p>
        <w:p w14:paraId="01DAA7B4" w14:textId="576049B1" w:rsidR="00735921" w:rsidRPr="00B01245" w:rsidRDefault="00735921">
          <w:pPr>
            <w:pStyle w:val="Inhopg3"/>
            <w:rPr>
              <w:rFonts w:ascii="Calibri" w:eastAsiaTheme="minorEastAsia" w:hAnsi="Calibri" w:cs="Calibri"/>
              <w:noProof/>
              <w:color w:val="auto"/>
              <w:kern w:val="2"/>
              <w:sz w:val="22"/>
              <w:szCs w:val="22"/>
              <w:bdr w:val="none" w:sz="0" w:space="0" w:color="auto"/>
              <w14:ligatures w14:val="standardContextual"/>
            </w:rPr>
          </w:pPr>
          <w:r w:rsidRPr="00B01245">
            <w:rPr>
              <w:rStyle w:val="Hyperlink"/>
              <w:rFonts w:ascii="Calibri" w:hAnsi="Calibri" w:cs="Calibri"/>
              <w:noProof/>
              <w:sz w:val="22"/>
              <w:szCs w:val="22"/>
              <w:u w:val="none"/>
            </w:rPr>
            <w:t>4.3.1</w:t>
          </w:r>
          <w:r w:rsidRPr="00B01245">
            <w:rPr>
              <w:rStyle w:val="Hyperlink"/>
              <w:rFonts w:ascii="Calibri" w:hAnsi="Calibri" w:cs="Calibri"/>
              <w:noProof/>
              <w:sz w:val="22"/>
              <w:szCs w:val="22"/>
              <w:u w:val="none"/>
            </w:rPr>
            <w:tab/>
          </w:r>
          <w:hyperlink w:anchor="_Toc239773700" w:history="1">
            <w:r w:rsidRPr="00B01245">
              <w:rPr>
                <w:rStyle w:val="Hyperlink"/>
                <w:rFonts w:ascii="Calibri" w:hAnsi="Calibri" w:cs="Calibri"/>
                <w:noProof/>
                <w:sz w:val="22"/>
                <w:szCs w:val="22"/>
                <w:u w:val="none"/>
              </w:rPr>
              <w:t>Financiële geschiktheidseis</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_Toc239773700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21</w:t>
            </w:r>
            <w:r w:rsidRPr="00B01245">
              <w:rPr>
                <w:rFonts w:ascii="Calibri" w:hAnsi="Calibri" w:cs="Calibri"/>
                <w:noProof/>
                <w:webHidden/>
                <w:sz w:val="22"/>
                <w:szCs w:val="22"/>
              </w:rPr>
              <w:fldChar w:fldCharType="end"/>
            </w:r>
          </w:hyperlink>
        </w:p>
        <w:p w14:paraId="3C604390" w14:textId="26D4D9BE" w:rsidR="00735921" w:rsidRPr="00B01245" w:rsidRDefault="00735921">
          <w:pPr>
            <w:pStyle w:val="Inhopg3"/>
            <w:rPr>
              <w:rFonts w:ascii="Calibri" w:eastAsiaTheme="minorEastAsia" w:hAnsi="Calibri" w:cs="Calibri"/>
              <w:noProof/>
              <w:color w:val="auto"/>
              <w:kern w:val="2"/>
              <w:sz w:val="22"/>
              <w:szCs w:val="22"/>
              <w:bdr w:val="none" w:sz="0" w:space="0" w:color="auto"/>
              <w14:ligatures w14:val="standardContextual"/>
            </w:rPr>
          </w:pPr>
          <w:r w:rsidRPr="00B01245">
            <w:rPr>
              <w:rStyle w:val="Hyperlink"/>
              <w:rFonts w:ascii="Calibri" w:hAnsi="Calibri" w:cs="Calibri"/>
              <w:noProof/>
              <w:sz w:val="22"/>
              <w:szCs w:val="22"/>
              <w:u w:val="none"/>
            </w:rPr>
            <w:t>4.3.2</w:t>
          </w:r>
          <w:r w:rsidRPr="00B01245">
            <w:rPr>
              <w:rStyle w:val="Hyperlink"/>
              <w:rFonts w:ascii="Calibri" w:hAnsi="Calibri" w:cs="Calibri"/>
              <w:noProof/>
              <w:sz w:val="22"/>
              <w:szCs w:val="22"/>
              <w:u w:val="none"/>
            </w:rPr>
            <w:tab/>
          </w:r>
          <w:hyperlink w:anchor="_Toc239773701" w:history="1">
            <w:r w:rsidRPr="00B01245">
              <w:rPr>
                <w:rStyle w:val="Hyperlink"/>
                <w:rFonts w:ascii="Calibri" w:hAnsi="Calibri" w:cs="Calibri"/>
                <w:noProof/>
                <w:sz w:val="22"/>
                <w:szCs w:val="22"/>
                <w:u w:val="none"/>
              </w:rPr>
              <w:t>Kerncompetenties</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_Toc239773701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22</w:t>
            </w:r>
            <w:r w:rsidRPr="00B01245">
              <w:rPr>
                <w:rFonts w:ascii="Calibri" w:hAnsi="Calibri" w:cs="Calibri"/>
                <w:noProof/>
                <w:webHidden/>
                <w:sz w:val="22"/>
                <w:szCs w:val="22"/>
              </w:rPr>
              <w:fldChar w:fldCharType="end"/>
            </w:r>
          </w:hyperlink>
        </w:p>
        <w:p w14:paraId="540CB45E" w14:textId="7E9CB1B5"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02" w:history="1">
            <w:r w:rsidRPr="00B01245">
              <w:rPr>
                <w:rStyle w:val="Hyperlink"/>
                <w:rFonts w:ascii="Calibri" w:hAnsi="Calibri" w:cs="Calibri"/>
                <w:noProof/>
                <w:sz w:val="22"/>
                <w:szCs w:val="22"/>
              </w:rPr>
              <w:t>4.4.</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Selectiecriteria</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_Toc239773702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23</w:t>
            </w:r>
            <w:r w:rsidRPr="00B01245">
              <w:rPr>
                <w:rFonts w:ascii="Calibri" w:hAnsi="Calibri" w:cs="Calibri"/>
                <w:noProof/>
                <w:webHidden/>
                <w:sz w:val="22"/>
                <w:szCs w:val="22"/>
              </w:rPr>
              <w:fldChar w:fldCharType="end"/>
            </w:r>
          </w:hyperlink>
        </w:p>
        <w:p w14:paraId="06706ED1" w14:textId="16154DAE"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03" w:history="1">
            <w:r w:rsidRPr="00B01245">
              <w:rPr>
                <w:rStyle w:val="Hyperlink"/>
                <w:rFonts w:ascii="Calibri" w:hAnsi="Calibri" w:cs="Calibri"/>
                <w:noProof/>
                <w:sz w:val="22"/>
                <w:szCs w:val="22"/>
              </w:rPr>
              <w:t>4.5.</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Beoordeling geschiktheidseisen en selectiecriteria</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_Toc239773703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27</w:t>
            </w:r>
            <w:r w:rsidRPr="00B01245">
              <w:rPr>
                <w:rFonts w:ascii="Calibri" w:hAnsi="Calibri" w:cs="Calibri"/>
                <w:noProof/>
                <w:webHidden/>
                <w:sz w:val="22"/>
                <w:szCs w:val="22"/>
              </w:rPr>
              <w:fldChar w:fldCharType="end"/>
            </w:r>
          </w:hyperlink>
        </w:p>
        <w:p w14:paraId="2257F449" w14:textId="3DE8AC76" w:rsidR="00735921" w:rsidRPr="00B01245" w:rsidRDefault="00735921">
          <w:pPr>
            <w:pStyle w:val="Inhopg1"/>
            <w:rPr>
              <w:rFonts w:ascii="Calibri" w:eastAsiaTheme="minorEastAsia" w:hAnsi="Calibri" w:cs="Calibri"/>
              <w:b w:val="0"/>
              <w:bCs w:val="0"/>
              <w:noProof/>
              <w:color w:val="auto"/>
              <w:kern w:val="2"/>
              <w:sz w:val="22"/>
              <w:szCs w:val="22"/>
              <w:bdr w:val="none" w:sz="0" w:space="0" w:color="auto"/>
              <w14:ligatures w14:val="standardContextual"/>
            </w:rPr>
          </w:pPr>
          <w:hyperlink w:anchor="_Toc239773704" w:history="1">
            <w:r w:rsidRPr="00B01245">
              <w:rPr>
                <w:rStyle w:val="Hyperlink"/>
                <w:rFonts w:ascii="Calibri" w:hAnsi="Calibri" w:cs="Calibri"/>
                <w:noProof/>
                <w:sz w:val="22"/>
                <w:szCs w:val="22"/>
              </w:rPr>
              <w:t>5.</w:t>
            </w:r>
            <w:r w:rsidRPr="00B01245">
              <w:rPr>
                <w:rFonts w:ascii="Calibri" w:eastAsiaTheme="minorEastAsia" w:hAnsi="Calibri" w:cs="Calibri"/>
                <w:b w:val="0"/>
                <w:bCs w:val="0"/>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Wijze van aanmelden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_Toc239773704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28</w:t>
            </w:r>
            <w:r w:rsidRPr="00B01245">
              <w:rPr>
                <w:rFonts w:ascii="Calibri" w:hAnsi="Calibri" w:cs="Calibri"/>
                <w:noProof/>
                <w:webHidden/>
                <w:sz w:val="22"/>
                <w:szCs w:val="22"/>
              </w:rPr>
              <w:fldChar w:fldCharType="end"/>
            </w:r>
          </w:hyperlink>
        </w:p>
        <w:p w14:paraId="23435C61" w14:textId="355F36D0"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06" w:history="1">
            <w:r w:rsidRPr="00B01245">
              <w:rPr>
                <w:rStyle w:val="Hyperlink"/>
                <w:rFonts w:ascii="Calibri" w:hAnsi="Calibri" w:cs="Calibri"/>
                <w:noProof/>
                <w:sz w:val="22"/>
                <w:szCs w:val="22"/>
              </w:rPr>
              <w:t>5.1.</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Algemeen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_Toc239773706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28</w:t>
            </w:r>
            <w:r w:rsidRPr="00B01245">
              <w:rPr>
                <w:rFonts w:ascii="Calibri" w:hAnsi="Calibri" w:cs="Calibri"/>
                <w:noProof/>
                <w:webHidden/>
                <w:sz w:val="22"/>
                <w:szCs w:val="22"/>
              </w:rPr>
              <w:fldChar w:fldCharType="end"/>
            </w:r>
          </w:hyperlink>
        </w:p>
        <w:p w14:paraId="6A3BB021" w14:textId="7E9A220B"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07" w:history="1">
            <w:r w:rsidRPr="00B01245">
              <w:rPr>
                <w:rStyle w:val="Hyperlink"/>
                <w:rFonts w:ascii="Calibri" w:hAnsi="Calibri" w:cs="Calibri"/>
                <w:noProof/>
                <w:sz w:val="22"/>
                <w:szCs w:val="22"/>
              </w:rPr>
              <w:t>5.2.</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Combinatievorming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_Toc239773707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28</w:t>
            </w:r>
            <w:r w:rsidRPr="00B01245">
              <w:rPr>
                <w:rFonts w:ascii="Calibri" w:hAnsi="Calibri" w:cs="Calibri"/>
                <w:noProof/>
                <w:webHidden/>
                <w:sz w:val="22"/>
                <w:szCs w:val="22"/>
              </w:rPr>
              <w:fldChar w:fldCharType="end"/>
            </w:r>
          </w:hyperlink>
        </w:p>
        <w:p w14:paraId="0EE0D95A" w14:textId="2DA7C500"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08" w:history="1">
            <w:r w:rsidRPr="00B01245">
              <w:rPr>
                <w:rStyle w:val="Hyperlink"/>
                <w:rFonts w:ascii="Calibri" w:hAnsi="Calibri" w:cs="Calibri"/>
                <w:noProof/>
                <w:sz w:val="22"/>
                <w:szCs w:val="22"/>
              </w:rPr>
              <w:t>5.3.</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Onderaanneming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_Toc239773708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29</w:t>
            </w:r>
            <w:r w:rsidRPr="00B01245">
              <w:rPr>
                <w:rFonts w:ascii="Calibri" w:hAnsi="Calibri" w:cs="Calibri"/>
                <w:noProof/>
                <w:webHidden/>
                <w:sz w:val="22"/>
                <w:szCs w:val="22"/>
              </w:rPr>
              <w:fldChar w:fldCharType="end"/>
            </w:r>
          </w:hyperlink>
        </w:p>
        <w:p w14:paraId="62FF12BB" w14:textId="05839F70"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09" w:history="1">
            <w:r w:rsidRPr="00B01245">
              <w:rPr>
                <w:rStyle w:val="Hyperlink"/>
                <w:rFonts w:ascii="Calibri" w:hAnsi="Calibri" w:cs="Calibri"/>
                <w:noProof/>
                <w:sz w:val="22"/>
                <w:szCs w:val="22"/>
              </w:rPr>
              <w:t>5.4.</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Aanmelding vanuit een holding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_Toc239773709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30</w:t>
            </w:r>
            <w:r w:rsidRPr="00B01245">
              <w:rPr>
                <w:rFonts w:ascii="Calibri" w:hAnsi="Calibri" w:cs="Calibri"/>
                <w:noProof/>
                <w:webHidden/>
                <w:sz w:val="22"/>
                <w:szCs w:val="22"/>
              </w:rPr>
              <w:fldChar w:fldCharType="end"/>
            </w:r>
          </w:hyperlink>
        </w:p>
        <w:p w14:paraId="6E7E833F" w14:textId="78BDAAFA" w:rsidR="00735921" w:rsidRPr="00B01245" w:rsidRDefault="00735921">
          <w:pPr>
            <w:pStyle w:val="Inhopg1"/>
            <w:rPr>
              <w:rFonts w:ascii="Calibri" w:eastAsiaTheme="minorEastAsia" w:hAnsi="Calibri" w:cs="Calibri"/>
              <w:b w:val="0"/>
              <w:bCs w:val="0"/>
              <w:noProof/>
              <w:color w:val="auto"/>
              <w:kern w:val="2"/>
              <w:sz w:val="22"/>
              <w:szCs w:val="22"/>
              <w:bdr w:val="none" w:sz="0" w:space="0" w:color="auto"/>
              <w14:ligatures w14:val="standardContextual"/>
            </w:rPr>
          </w:pPr>
          <w:hyperlink w:anchor="_Toc239773710" w:history="1">
            <w:r w:rsidRPr="00B01245">
              <w:rPr>
                <w:rStyle w:val="Hyperlink"/>
                <w:rFonts w:ascii="Calibri" w:hAnsi="Calibri" w:cs="Calibri"/>
                <w:noProof/>
                <w:sz w:val="22"/>
                <w:szCs w:val="22"/>
              </w:rPr>
              <w:t>6.</w:t>
            </w:r>
            <w:r w:rsidRPr="00B01245">
              <w:rPr>
                <w:rFonts w:ascii="Calibri" w:eastAsiaTheme="minorEastAsia" w:hAnsi="Calibri" w:cs="Calibri"/>
                <w:b w:val="0"/>
                <w:bCs w:val="0"/>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Juridisch kader</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_Toc239773710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31</w:t>
            </w:r>
            <w:r w:rsidRPr="00B01245">
              <w:rPr>
                <w:rFonts w:ascii="Calibri" w:hAnsi="Calibri" w:cs="Calibri"/>
                <w:noProof/>
                <w:webHidden/>
                <w:sz w:val="22"/>
                <w:szCs w:val="22"/>
              </w:rPr>
              <w:fldChar w:fldCharType="end"/>
            </w:r>
          </w:hyperlink>
        </w:p>
        <w:p w14:paraId="067DF6A2" w14:textId="21180859"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12" w:history="1">
            <w:r w:rsidRPr="00B01245">
              <w:rPr>
                <w:rStyle w:val="Hyperlink"/>
                <w:rFonts w:ascii="Calibri" w:hAnsi="Calibri" w:cs="Calibri"/>
                <w:noProof/>
                <w:sz w:val="22"/>
                <w:szCs w:val="22"/>
              </w:rPr>
              <w:t>6.1.</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Rechtsbescherming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_Toc239773712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31</w:t>
            </w:r>
            <w:r w:rsidRPr="00B01245">
              <w:rPr>
                <w:rFonts w:ascii="Calibri" w:hAnsi="Calibri" w:cs="Calibri"/>
                <w:noProof/>
                <w:webHidden/>
                <w:sz w:val="22"/>
                <w:szCs w:val="22"/>
              </w:rPr>
              <w:fldChar w:fldCharType="end"/>
            </w:r>
          </w:hyperlink>
        </w:p>
        <w:p w14:paraId="296B6A50" w14:textId="026A07A0"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13" w:history="1">
            <w:r w:rsidRPr="00B01245">
              <w:rPr>
                <w:rStyle w:val="Hyperlink"/>
                <w:rFonts w:ascii="Calibri" w:hAnsi="Calibri" w:cs="Calibri"/>
                <w:noProof/>
                <w:sz w:val="22"/>
                <w:szCs w:val="22"/>
              </w:rPr>
              <w:t>6.2.</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Klachtenloket aanbestedingen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_Toc239773713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31</w:t>
            </w:r>
            <w:r w:rsidRPr="00B01245">
              <w:rPr>
                <w:rFonts w:ascii="Calibri" w:hAnsi="Calibri" w:cs="Calibri"/>
                <w:noProof/>
                <w:webHidden/>
                <w:sz w:val="22"/>
                <w:szCs w:val="22"/>
              </w:rPr>
              <w:fldChar w:fldCharType="end"/>
            </w:r>
          </w:hyperlink>
        </w:p>
        <w:p w14:paraId="18DA4127" w14:textId="4F2796C4"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14" w:history="1">
            <w:r w:rsidRPr="00B01245">
              <w:rPr>
                <w:rStyle w:val="Hyperlink"/>
                <w:rFonts w:ascii="Calibri" w:hAnsi="Calibri" w:cs="Calibri"/>
                <w:noProof/>
                <w:sz w:val="22"/>
                <w:szCs w:val="22"/>
              </w:rPr>
              <w:t>6.3.</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Niet gunning</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_Toc239773714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32</w:t>
            </w:r>
            <w:r w:rsidRPr="00B01245">
              <w:rPr>
                <w:rFonts w:ascii="Calibri" w:hAnsi="Calibri" w:cs="Calibri"/>
                <w:noProof/>
                <w:webHidden/>
                <w:sz w:val="22"/>
                <w:szCs w:val="22"/>
              </w:rPr>
              <w:fldChar w:fldCharType="end"/>
            </w:r>
          </w:hyperlink>
        </w:p>
        <w:p w14:paraId="08023097" w14:textId="0712B9A8"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15" w:history="1">
            <w:r w:rsidRPr="00B01245">
              <w:rPr>
                <w:rStyle w:val="Hyperlink"/>
                <w:rFonts w:ascii="Calibri" w:hAnsi="Calibri" w:cs="Calibri"/>
                <w:noProof/>
                <w:sz w:val="22"/>
                <w:szCs w:val="22"/>
              </w:rPr>
              <w:t>6.4.</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Bezwaartermijn</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_Toc239773715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32</w:t>
            </w:r>
            <w:r w:rsidRPr="00B01245">
              <w:rPr>
                <w:rFonts w:ascii="Calibri" w:hAnsi="Calibri" w:cs="Calibri"/>
                <w:noProof/>
                <w:webHidden/>
                <w:sz w:val="22"/>
                <w:szCs w:val="22"/>
              </w:rPr>
              <w:fldChar w:fldCharType="end"/>
            </w:r>
          </w:hyperlink>
        </w:p>
        <w:p w14:paraId="570EC5E7" w14:textId="7D347BDD" w:rsidR="00735921" w:rsidRPr="00B01245" w:rsidRDefault="00735921">
          <w:pPr>
            <w:pStyle w:val="Inhopg2"/>
            <w:rPr>
              <w:rFonts w:ascii="Calibri" w:eastAsiaTheme="minorEastAsia" w:hAnsi="Calibri" w:cs="Calibri"/>
              <w:noProof/>
              <w:color w:val="auto"/>
              <w:kern w:val="2"/>
              <w:sz w:val="22"/>
              <w:szCs w:val="22"/>
              <w:bdr w:val="none" w:sz="0" w:space="0" w:color="auto"/>
              <w14:ligatures w14:val="standardContextual"/>
            </w:rPr>
          </w:pPr>
          <w:hyperlink w:anchor="_Toc239773716" w:history="1">
            <w:r w:rsidRPr="00B01245">
              <w:rPr>
                <w:rStyle w:val="Hyperlink"/>
                <w:rFonts w:ascii="Calibri" w:hAnsi="Calibri" w:cs="Calibri"/>
                <w:noProof/>
                <w:sz w:val="22"/>
                <w:szCs w:val="22"/>
              </w:rPr>
              <w:t>6.5.</w:t>
            </w:r>
            <w:r w:rsidRPr="00B01245">
              <w:rPr>
                <w:rFonts w:ascii="Calibri" w:eastAsiaTheme="minorEastAsia" w:hAnsi="Calibri" w:cs="Calibri"/>
                <w:noProof/>
                <w:color w:val="auto"/>
                <w:kern w:val="2"/>
                <w:sz w:val="22"/>
                <w:szCs w:val="22"/>
                <w:bdr w:val="none" w:sz="0" w:space="0" w:color="auto"/>
                <w14:ligatures w14:val="standardContextual"/>
              </w:rPr>
              <w:tab/>
            </w:r>
            <w:r w:rsidRPr="00B01245">
              <w:rPr>
                <w:rStyle w:val="Hyperlink"/>
                <w:rFonts w:ascii="Calibri" w:hAnsi="Calibri" w:cs="Calibri"/>
                <w:noProof/>
                <w:sz w:val="22"/>
                <w:szCs w:val="22"/>
              </w:rPr>
              <w:t>Bevoegde rechter</w:t>
            </w:r>
            <w:r w:rsidRPr="00B01245">
              <w:rPr>
                <w:rFonts w:ascii="Calibri" w:hAnsi="Calibri" w:cs="Calibri"/>
                <w:noProof/>
                <w:webHidden/>
                <w:sz w:val="22"/>
                <w:szCs w:val="22"/>
              </w:rPr>
              <w:tab/>
            </w:r>
            <w:r w:rsidRPr="00B01245">
              <w:rPr>
                <w:rFonts w:ascii="Calibri" w:hAnsi="Calibri" w:cs="Calibri"/>
                <w:noProof/>
                <w:webHidden/>
                <w:sz w:val="22"/>
                <w:szCs w:val="22"/>
              </w:rPr>
              <w:fldChar w:fldCharType="begin"/>
            </w:r>
            <w:r w:rsidRPr="00B01245">
              <w:rPr>
                <w:rFonts w:ascii="Calibri" w:hAnsi="Calibri" w:cs="Calibri"/>
                <w:noProof/>
                <w:webHidden/>
                <w:sz w:val="22"/>
                <w:szCs w:val="22"/>
              </w:rPr>
              <w:instrText xml:space="preserve"> PAGEREF _Toc239773716 \h </w:instrText>
            </w:r>
            <w:r w:rsidRPr="00B01245">
              <w:rPr>
                <w:rFonts w:ascii="Calibri" w:hAnsi="Calibri" w:cs="Calibri"/>
                <w:noProof/>
                <w:webHidden/>
                <w:sz w:val="22"/>
                <w:szCs w:val="22"/>
              </w:rPr>
            </w:r>
            <w:r w:rsidRPr="00B01245">
              <w:rPr>
                <w:rFonts w:ascii="Calibri" w:hAnsi="Calibri" w:cs="Calibri"/>
                <w:noProof/>
                <w:webHidden/>
                <w:sz w:val="22"/>
                <w:szCs w:val="22"/>
              </w:rPr>
              <w:fldChar w:fldCharType="separate"/>
            </w:r>
            <w:r w:rsidRPr="00B01245">
              <w:rPr>
                <w:rFonts w:ascii="Calibri" w:hAnsi="Calibri" w:cs="Calibri"/>
                <w:noProof/>
                <w:webHidden/>
                <w:sz w:val="22"/>
                <w:szCs w:val="22"/>
              </w:rPr>
              <w:t>32</w:t>
            </w:r>
            <w:r w:rsidRPr="00B01245">
              <w:rPr>
                <w:rFonts w:ascii="Calibri" w:hAnsi="Calibri" w:cs="Calibri"/>
                <w:noProof/>
                <w:webHidden/>
                <w:sz w:val="22"/>
                <w:szCs w:val="22"/>
              </w:rPr>
              <w:fldChar w:fldCharType="end"/>
            </w:r>
          </w:hyperlink>
        </w:p>
        <w:p w14:paraId="086FCB9F" w14:textId="6180BDE7" w:rsidR="00735921" w:rsidRDefault="00735921">
          <w:r w:rsidRPr="00B01245">
            <w:rPr>
              <w:rFonts w:ascii="Calibri" w:hAnsi="Calibri" w:cs="Calibri"/>
              <w:b/>
              <w:bCs/>
              <w:sz w:val="22"/>
              <w:szCs w:val="22"/>
            </w:rPr>
            <w:fldChar w:fldCharType="end"/>
          </w:r>
        </w:p>
      </w:sdtContent>
    </w:sdt>
    <w:p w14:paraId="65D3A348" w14:textId="5A3BA9FE" w:rsidR="0091563E" w:rsidRPr="005B1FC6" w:rsidRDefault="0091563E" w:rsidP="005B7D40">
      <w:pPr>
        <w:rPr>
          <w:rFonts w:ascii="Calibri" w:hAnsi="Calibri" w:cs="Calibri"/>
          <w:sz w:val="22"/>
          <w:szCs w:val="22"/>
        </w:rPr>
      </w:pPr>
    </w:p>
    <w:p w14:paraId="65D3A349" w14:textId="77777777" w:rsidR="0091563E" w:rsidRPr="005B1FC6" w:rsidRDefault="0091563E" w:rsidP="00661B0C">
      <w:pPr>
        <w:rPr>
          <w:rFonts w:ascii="Calibri" w:hAnsi="Calibri" w:cs="Calibri"/>
          <w:sz w:val="22"/>
          <w:szCs w:val="22"/>
        </w:rPr>
      </w:pPr>
    </w:p>
    <w:p w14:paraId="22CB88D2" w14:textId="77777777" w:rsidR="00A114CF" w:rsidRPr="005B1FC6" w:rsidRDefault="00A114CF" w:rsidP="00661B0C">
      <w:pPr>
        <w:rPr>
          <w:rFonts w:ascii="Calibri" w:hAnsi="Calibri" w:cs="Calibri"/>
          <w:sz w:val="22"/>
          <w:szCs w:val="22"/>
        </w:rPr>
      </w:pPr>
    </w:p>
    <w:p w14:paraId="65D3A34D" w14:textId="77777777" w:rsidR="0091563E" w:rsidRPr="00B01245" w:rsidRDefault="00733438" w:rsidP="00661B0C">
      <w:pPr>
        <w:rPr>
          <w:rFonts w:ascii="Calibri" w:hAnsi="Calibri" w:cs="Calibri"/>
          <w:b/>
          <w:bCs/>
          <w:sz w:val="28"/>
          <w:szCs w:val="28"/>
        </w:rPr>
      </w:pPr>
      <w:r w:rsidRPr="00B01245">
        <w:rPr>
          <w:rFonts w:ascii="Calibri" w:hAnsi="Calibri" w:cs="Calibri"/>
          <w:b/>
          <w:bCs/>
          <w:sz w:val="28"/>
          <w:szCs w:val="28"/>
        </w:rPr>
        <w:t>Bijlagen:</w:t>
      </w:r>
    </w:p>
    <w:p w14:paraId="65D3A34E" w14:textId="02A252BD" w:rsidR="0091563E" w:rsidRPr="005B1FC6" w:rsidRDefault="3AE1CAD3" w:rsidP="00B01245">
      <w:pPr>
        <w:numPr>
          <w:ilvl w:val="0"/>
          <w:numId w:val="57"/>
        </w:numPr>
        <w:ind w:left="851" w:hanging="851"/>
        <w:rPr>
          <w:rFonts w:ascii="Calibri" w:hAnsi="Calibri" w:cs="Calibri"/>
          <w:sz w:val="22"/>
          <w:szCs w:val="22"/>
        </w:rPr>
      </w:pPr>
      <w:bookmarkStart w:id="2" w:name="_Hlk45530885"/>
      <w:r w:rsidRPr="005B1FC6">
        <w:rPr>
          <w:rFonts w:ascii="Calibri" w:hAnsi="Calibri" w:cs="Calibri"/>
          <w:sz w:val="22"/>
          <w:szCs w:val="22"/>
        </w:rPr>
        <w:t>Algemene i</w:t>
      </w:r>
      <w:r w:rsidR="1AA6E6ED" w:rsidRPr="005B1FC6">
        <w:rPr>
          <w:rFonts w:ascii="Calibri" w:hAnsi="Calibri" w:cs="Calibri"/>
          <w:sz w:val="22"/>
          <w:szCs w:val="22"/>
        </w:rPr>
        <w:t>nkoopvoorwaarden</w:t>
      </w:r>
      <w:r w:rsidR="3C76450C" w:rsidRPr="005B1FC6">
        <w:rPr>
          <w:rFonts w:ascii="Calibri" w:hAnsi="Calibri" w:cs="Calibri"/>
          <w:sz w:val="22"/>
          <w:szCs w:val="22"/>
        </w:rPr>
        <w:t xml:space="preserve"> Teylers Museum</w:t>
      </w:r>
    </w:p>
    <w:p w14:paraId="65D3A34F" w14:textId="77777777" w:rsidR="0091563E" w:rsidRPr="005B1FC6" w:rsidRDefault="00733438" w:rsidP="00B01245">
      <w:pPr>
        <w:numPr>
          <w:ilvl w:val="0"/>
          <w:numId w:val="57"/>
        </w:numPr>
        <w:ind w:left="851" w:hanging="851"/>
        <w:rPr>
          <w:rFonts w:ascii="Calibri" w:hAnsi="Calibri" w:cs="Calibri"/>
          <w:sz w:val="22"/>
          <w:szCs w:val="22"/>
        </w:rPr>
      </w:pPr>
      <w:r w:rsidRPr="005B1FC6">
        <w:rPr>
          <w:rFonts w:ascii="Calibri" w:hAnsi="Calibri" w:cs="Calibri"/>
          <w:sz w:val="22"/>
          <w:szCs w:val="22"/>
        </w:rPr>
        <w:t>UEA</w:t>
      </w:r>
    </w:p>
    <w:p w14:paraId="65D3A350" w14:textId="77777777" w:rsidR="0091563E" w:rsidRPr="005B1FC6" w:rsidRDefault="2DFE99F6" w:rsidP="00B01245">
      <w:pPr>
        <w:numPr>
          <w:ilvl w:val="0"/>
          <w:numId w:val="57"/>
        </w:numPr>
        <w:ind w:left="851" w:hanging="851"/>
        <w:rPr>
          <w:rFonts w:ascii="Calibri" w:hAnsi="Calibri" w:cs="Calibri"/>
          <w:sz w:val="22"/>
          <w:szCs w:val="22"/>
        </w:rPr>
      </w:pPr>
      <w:r w:rsidRPr="005B1FC6">
        <w:rPr>
          <w:rFonts w:ascii="Calibri" w:hAnsi="Calibri" w:cs="Calibri"/>
          <w:sz w:val="22"/>
          <w:szCs w:val="22"/>
        </w:rPr>
        <w:t>Referentieverklaring</w:t>
      </w:r>
      <w:bookmarkEnd w:id="2"/>
    </w:p>
    <w:p w14:paraId="65D3A351" w14:textId="77777777" w:rsidR="0091563E" w:rsidRPr="005B1FC6" w:rsidRDefault="0091563E">
      <w:pPr>
        <w:rPr>
          <w:rFonts w:ascii="Calibri" w:hAnsi="Calibri" w:cs="Calibri"/>
          <w:sz w:val="22"/>
          <w:szCs w:val="22"/>
        </w:rPr>
      </w:pPr>
    </w:p>
    <w:p w14:paraId="65D3A352" w14:textId="77777777" w:rsidR="0091563E" w:rsidRPr="005B1FC6" w:rsidRDefault="0091563E">
      <w:pPr>
        <w:rPr>
          <w:rFonts w:ascii="Calibri" w:hAnsi="Calibri" w:cs="Calibri"/>
          <w:sz w:val="22"/>
          <w:szCs w:val="22"/>
        </w:rPr>
      </w:pPr>
    </w:p>
    <w:p w14:paraId="65D3A353" w14:textId="61997A41" w:rsidR="00C44867" w:rsidRPr="005B1FC6" w:rsidRDefault="00C44867">
      <w:pPr>
        <w:spacing w:line="240" w:lineRule="auto"/>
        <w:jc w:val="left"/>
        <w:rPr>
          <w:rFonts w:ascii="Calibri" w:hAnsi="Calibri" w:cs="Calibri"/>
          <w:sz w:val="22"/>
          <w:szCs w:val="22"/>
        </w:rPr>
      </w:pPr>
      <w:r w:rsidRPr="005B1FC6">
        <w:rPr>
          <w:rFonts w:ascii="Calibri" w:hAnsi="Calibri" w:cs="Calibri"/>
          <w:sz w:val="22"/>
          <w:szCs w:val="22"/>
        </w:rPr>
        <w:br w:type="page"/>
      </w:r>
    </w:p>
    <w:p w14:paraId="65D3A37F" w14:textId="77777777" w:rsidR="0091563E" w:rsidRPr="005B1FC6" w:rsidRDefault="00733438" w:rsidP="00937979">
      <w:pPr>
        <w:pStyle w:val="Kop1"/>
      </w:pPr>
      <w:bookmarkStart w:id="3" w:name="_Toc"/>
      <w:bookmarkStart w:id="4" w:name="_Toc239737650"/>
      <w:bookmarkStart w:id="5" w:name="_Toc239773668"/>
      <w:r w:rsidRPr="007A0061">
        <w:lastRenderedPageBreak/>
        <w:t>Inleiding</w:t>
      </w:r>
      <w:bookmarkEnd w:id="3"/>
      <w:bookmarkEnd w:id="4"/>
      <w:bookmarkEnd w:id="5"/>
    </w:p>
    <w:p w14:paraId="65D3A380" w14:textId="77777777" w:rsidR="0091563E" w:rsidRPr="005B1FC6" w:rsidRDefault="0091563E" w:rsidP="00661B0C">
      <w:pPr>
        <w:rPr>
          <w:rFonts w:ascii="Calibri" w:hAnsi="Calibri" w:cs="Calibri"/>
          <w:sz w:val="22"/>
          <w:szCs w:val="22"/>
        </w:rPr>
      </w:pPr>
    </w:p>
    <w:p w14:paraId="65D3A381" w14:textId="0C3A074D" w:rsidR="0091563E" w:rsidRPr="005B1FC6" w:rsidRDefault="3A9491C4" w:rsidP="00937979">
      <w:pPr>
        <w:pStyle w:val="Kop2"/>
      </w:pPr>
      <w:bookmarkStart w:id="6" w:name="_Toc239737651"/>
      <w:bookmarkStart w:id="7" w:name="_Toc1"/>
      <w:bookmarkStart w:id="8" w:name="_Toc239773669"/>
      <w:r w:rsidRPr="007A0061">
        <w:t>Algemeen</w:t>
      </w:r>
      <w:bookmarkEnd w:id="6"/>
      <w:bookmarkEnd w:id="7"/>
      <w:bookmarkEnd w:id="8"/>
    </w:p>
    <w:p w14:paraId="65D3A382"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Voor u ligt het selectiedocument met betrekking tot de aanbesteding van tentoonstelling ontwerpdiensten voor het Teylers Museum (hierna ‘Aanbestedende dienst’). </w:t>
      </w:r>
    </w:p>
    <w:p w14:paraId="65D3A383" w14:textId="77777777" w:rsidR="0091563E" w:rsidRPr="005B1FC6" w:rsidRDefault="0091563E" w:rsidP="00661B0C">
      <w:pPr>
        <w:rPr>
          <w:rFonts w:ascii="Calibri" w:hAnsi="Calibri" w:cs="Calibri"/>
          <w:sz w:val="22"/>
          <w:szCs w:val="22"/>
        </w:rPr>
      </w:pPr>
    </w:p>
    <w:p w14:paraId="65D3A384"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De Aanbestedende dienst heeft ervoor gekozen om een Europees niet-openbare aanbestedingsprocedure te doorlopen om op deze wijze te komen tot een overeenkomst met een partij.</w:t>
      </w:r>
    </w:p>
    <w:p w14:paraId="65D3A385" w14:textId="77777777" w:rsidR="0091563E" w:rsidRPr="005B1FC6" w:rsidRDefault="0091563E" w:rsidP="00661B0C">
      <w:pPr>
        <w:rPr>
          <w:rFonts w:ascii="Calibri" w:hAnsi="Calibri" w:cs="Calibri"/>
          <w:sz w:val="22"/>
          <w:szCs w:val="22"/>
        </w:rPr>
      </w:pPr>
    </w:p>
    <w:p w14:paraId="65D3A387" w14:textId="5F541C53" w:rsidR="0091563E" w:rsidRPr="005B1FC6" w:rsidRDefault="00733438" w:rsidP="00661B0C">
      <w:pPr>
        <w:rPr>
          <w:rFonts w:ascii="Calibri" w:hAnsi="Calibri" w:cs="Calibri"/>
          <w:sz w:val="22"/>
          <w:szCs w:val="22"/>
        </w:rPr>
      </w:pPr>
      <w:r w:rsidRPr="005B1FC6">
        <w:rPr>
          <w:rFonts w:ascii="Calibri" w:hAnsi="Calibri" w:cs="Calibri"/>
          <w:sz w:val="22"/>
          <w:szCs w:val="22"/>
        </w:rPr>
        <w:t>Deze aanbesteding is opgedeeld in een tweetal fasen. In de eerste fase, de selectiefase, mogen alle gegadigden zich aanmelden voor deelname aan de aanbesteding, waarna er een selectie plaatsvindt op basis van uitsluitingsgronden, geschiktheidseisen, selectiecriteria en eventueel loting. De Aanbestedende dienst selecteert de gegadigden, conform hoofdstuk 4 van dit selectiedocument, die in de tweede fase, de gunningsfase, een uitnodiging ontvangen. De Aanbestedende dienst is voornemens om uiteindelijk met één inschrijver een overeenkomst te sluiten</w:t>
      </w:r>
      <w:r w:rsidR="00A10340">
        <w:rPr>
          <w:rFonts w:ascii="Calibri" w:hAnsi="Calibri" w:cs="Calibri"/>
          <w:sz w:val="22"/>
          <w:szCs w:val="22"/>
        </w:rPr>
        <w:t>.</w:t>
      </w:r>
    </w:p>
    <w:p w14:paraId="65D3A388" w14:textId="77777777" w:rsidR="0091563E" w:rsidRPr="005B1FC6" w:rsidRDefault="0091563E" w:rsidP="00661B0C">
      <w:pPr>
        <w:rPr>
          <w:rFonts w:ascii="Calibri" w:hAnsi="Calibri" w:cs="Calibri"/>
          <w:sz w:val="22"/>
          <w:szCs w:val="22"/>
        </w:rPr>
      </w:pPr>
    </w:p>
    <w:p w14:paraId="65D3A389" w14:textId="77777777" w:rsidR="0091563E" w:rsidRPr="005B1FC6" w:rsidRDefault="3A9491C4" w:rsidP="00937979">
      <w:pPr>
        <w:pStyle w:val="Kop2"/>
      </w:pPr>
      <w:bookmarkStart w:id="9" w:name="_Toc239737652"/>
      <w:bookmarkStart w:id="10" w:name="_Toc2"/>
      <w:bookmarkStart w:id="11" w:name="_Toc239773670"/>
      <w:r w:rsidRPr="005B1FC6">
        <w:t xml:space="preserve">Doel </w:t>
      </w:r>
      <w:r w:rsidRPr="00937979">
        <w:t>selectiefase</w:t>
      </w:r>
      <w:bookmarkEnd w:id="9"/>
      <w:bookmarkEnd w:id="10"/>
      <w:bookmarkEnd w:id="11"/>
    </w:p>
    <w:p w14:paraId="65D3A38A"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Het doel van dit selectiedocument is drieledig, te weten:</w:t>
      </w:r>
    </w:p>
    <w:p w14:paraId="65D3A38B" w14:textId="77777777" w:rsidR="0091563E" w:rsidRPr="005B1FC6" w:rsidRDefault="00733438" w:rsidP="00A908EC">
      <w:pPr>
        <w:numPr>
          <w:ilvl w:val="0"/>
          <w:numId w:val="53"/>
        </w:numPr>
        <w:spacing w:line="276" w:lineRule="auto"/>
        <w:ind w:left="1134" w:hanging="425"/>
        <w:rPr>
          <w:rFonts w:ascii="Calibri" w:hAnsi="Calibri" w:cs="Calibri"/>
          <w:sz w:val="22"/>
          <w:szCs w:val="22"/>
        </w:rPr>
      </w:pPr>
      <w:r w:rsidRPr="005B1FC6">
        <w:rPr>
          <w:rFonts w:ascii="Calibri" w:hAnsi="Calibri" w:cs="Calibri"/>
          <w:sz w:val="22"/>
          <w:szCs w:val="22"/>
        </w:rPr>
        <w:t>de geïnteresseerde gegadigden informatie te verstrekken over de opdracht en de aanbestedingsprocedure;</w:t>
      </w:r>
    </w:p>
    <w:p w14:paraId="65D3A38C" w14:textId="77777777" w:rsidR="0091563E" w:rsidRPr="005B1FC6" w:rsidRDefault="00733438" w:rsidP="00A908EC">
      <w:pPr>
        <w:numPr>
          <w:ilvl w:val="0"/>
          <w:numId w:val="53"/>
        </w:numPr>
        <w:spacing w:line="276" w:lineRule="auto"/>
        <w:ind w:left="1134" w:hanging="425"/>
        <w:rPr>
          <w:rFonts w:ascii="Calibri" w:hAnsi="Calibri" w:cs="Calibri"/>
          <w:sz w:val="22"/>
          <w:szCs w:val="22"/>
        </w:rPr>
      </w:pPr>
      <w:r w:rsidRPr="005B1FC6">
        <w:rPr>
          <w:rFonts w:ascii="Calibri" w:hAnsi="Calibri" w:cs="Calibri"/>
          <w:sz w:val="22"/>
          <w:szCs w:val="22"/>
        </w:rPr>
        <w:t>duidelijk te maken op welke wijze de gegadigden zich kunnen aanmelden, wat de aanmeldingsvereisten zijn en welke fasering voor het indienen van de gegevens geldt;</w:t>
      </w:r>
    </w:p>
    <w:p w14:paraId="65D3A38D" w14:textId="77777777" w:rsidR="0091563E" w:rsidRPr="005B1FC6" w:rsidRDefault="00733438" w:rsidP="00A908EC">
      <w:pPr>
        <w:numPr>
          <w:ilvl w:val="0"/>
          <w:numId w:val="53"/>
        </w:numPr>
        <w:spacing w:line="276" w:lineRule="auto"/>
        <w:ind w:left="1134" w:hanging="425"/>
        <w:rPr>
          <w:rFonts w:ascii="Calibri" w:hAnsi="Calibri" w:cs="Calibri"/>
          <w:sz w:val="22"/>
          <w:szCs w:val="22"/>
        </w:rPr>
      </w:pPr>
      <w:r w:rsidRPr="005B1FC6">
        <w:rPr>
          <w:rFonts w:ascii="Calibri" w:hAnsi="Calibri" w:cs="Calibri"/>
          <w:sz w:val="22"/>
          <w:szCs w:val="22"/>
        </w:rPr>
        <w:t>inzicht te bieden in de wijze waarop de selectie van de gegadigden plaatsvindt.</w:t>
      </w:r>
    </w:p>
    <w:p w14:paraId="65D3A38F" w14:textId="77777777" w:rsidR="0091563E" w:rsidRPr="005B1FC6" w:rsidRDefault="0091563E" w:rsidP="00661B0C">
      <w:pPr>
        <w:rPr>
          <w:rFonts w:ascii="Calibri" w:hAnsi="Calibri" w:cs="Calibri"/>
          <w:sz w:val="22"/>
          <w:szCs w:val="22"/>
        </w:rPr>
      </w:pPr>
    </w:p>
    <w:p w14:paraId="65D3A390" w14:textId="77777777" w:rsidR="0091563E" w:rsidRPr="005B1FC6" w:rsidRDefault="3A9491C4" w:rsidP="00937979">
      <w:pPr>
        <w:pStyle w:val="Kop2"/>
      </w:pPr>
      <w:bookmarkStart w:id="12" w:name="_Toc239737653"/>
      <w:bookmarkStart w:id="13" w:name="_Toc3"/>
      <w:bookmarkStart w:id="14" w:name="_Toc239773671"/>
      <w:r w:rsidRPr="00937979">
        <w:t>Leeswijzer</w:t>
      </w:r>
      <w:bookmarkEnd w:id="12"/>
      <w:bookmarkEnd w:id="13"/>
      <w:bookmarkEnd w:id="14"/>
    </w:p>
    <w:p w14:paraId="65D3A391" w14:textId="77777777" w:rsidR="0091563E" w:rsidRPr="005B1FC6" w:rsidRDefault="00733438" w:rsidP="00661B0C">
      <w:pPr>
        <w:rPr>
          <w:rFonts w:ascii="Calibri" w:hAnsi="Calibri" w:cs="Calibri"/>
          <w:strike/>
          <w:sz w:val="22"/>
          <w:szCs w:val="22"/>
        </w:rPr>
      </w:pPr>
      <w:r w:rsidRPr="005B1FC6">
        <w:rPr>
          <w:rFonts w:ascii="Calibri" w:hAnsi="Calibri" w:cs="Calibri"/>
          <w:sz w:val="22"/>
          <w:szCs w:val="22"/>
        </w:rPr>
        <w:t xml:space="preserve">In dit document wordt eerst de aard van de opdracht omschreven. Aan de hand van deze informatie kunnen (potentiële) gegadigden zich een beeld vormen van de inhoud en de omvang van de opdracht (hoofdstuk 2). </w:t>
      </w:r>
      <w:r w:rsidRPr="005B1FC6">
        <w:rPr>
          <w:rFonts w:ascii="Calibri" w:hAnsi="Calibri" w:cs="Calibri"/>
          <w:b/>
          <w:bCs/>
          <w:sz w:val="22"/>
          <w:szCs w:val="22"/>
        </w:rPr>
        <w:t>Let op:</w:t>
      </w:r>
      <w:r w:rsidRPr="005B1FC6">
        <w:rPr>
          <w:rFonts w:ascii="Calibri" w:hAnsi="Calibri" w:cs="Calibri"/>
          <w:sz w:val="22"/>
          <w:szCs w:val="22"/>
        </w:rPr>
        <w:t xml:space="preserve"> de informatie die in hoofdstuk 2 staat weergegeven is enkel bedoeld om een beeld van de scope van de opdracht te krijgen. </w:t>
      </w:r>
    </w:p>
    <w:p w14:paraId="65D3A392" w14:textId="77777777" w:rsidR="0091563E" w:rsidRPr="005B1FC6" w:rsidRDefault="0091563E" w:rsidP="00661B0C">
      <w:pPr>
        <w:rPr>
          <w:rFonts w:ascii="Calibri" w:hAnsi="Calibri" w:cs="Calibri"/>
          <w:sz w:val="22"/>
          <w:szCs w:val="22"/>
        </w:rPr>
      </w:pPr>
    </w:p>
    <w:p w14:paraId="65D3A393"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In hoofdstuk 3 wordt vervolgens nader ingegaan op de aanbestedingsprocedure. In dit hoofdstuk zijn de te overleggen gegevens en het tijdstip en de wijze van aanmelding voor de selectie opgenomen.</w:t>
      </w:r>
    </w:p>
    <w:p w14:paraId="65D3A397" w14:textId="77777777" w:rsidR="0091563E" w:rsidRPr="005B1FC6" w:rsidRDefault="0091563E" w:rsidP="00661B0C">
      <w:pPr>
        <w:rPr>
          <w:rFonts w:ascii="Calibri" w:hAnsi="Calibri" w:cs="Calibri"/>
          <w:sz w:val="22"/>
          <w:szCs w:val="22"/>
        </w:rPr>
      </w:pPr>
    </w:p>
    <w:p w14:paraId="65D3A398" w14:textId="015CF653" w:rsidR="0091563E" w:rsidRPr="005B1FC6" w:rsidRDefault="3A9491C4" w:rsidP="00661B0C">
      <w:pPr>
        <w:rPr>
          <w:rFonts w:ascii="Calibri" w:hAnsi="Calibri" w:cs="Calibri"/>
          <w:sz w:val="22"/>
          <w:szCs w:val="22"/>
        </w:rPr>
      </w:pPr>
      <w:r w:rsidRPr="005B1FC6">
        <w:rPr>
          <w:rFonts w:ascii="Calibri" w:hAnsi="Calibri" w:cs="Calibri"/>
          <w:sz w:val="22"/>
          <w:szCs w:val="22"/>
        </w:rPr>
        <w:lastRenderedPageBreak/>
        <w:t>De uitsluitingsgronden, geschiktheidseisen en selectiecriteria zijn in hoofdstuk 4 beschreven. Hoofdstuk 5 beschrijft de procedure na aanmelding als gegadigde. De methode om maximaal 5 partijen te selecteren is</w:t>
      </w:r>
      <w:r w:rsidR="4787EB60" w:rsidRPr="005B1FC6">
        <w:rPr>
          <w:rFonts w:ascii="Calibri" w:hAnsi="Calibri" w:cs="Calibri"/>
          <w:sz w:val="22"/>
          <w:szCs w:val="22"/>
        </w:rPr>
        <w:t xml:space="preserve"> ook</w:t>
      </w:r>
      <w:r w:rsidRPr="005B1FC6">
        <w:rPr>
          <w:rFonts w:ascii="Calibri" w:hAnsi="Calibri" w:cs="Calibri"/>
          <w:sz w:val="22"/>
          <w:szCs w:val="22"/>
        </w:rPr>
        <w:t xml:space="preserve"> beschreven in dit hoofdstuk. </w:t>
      </w:r>
    </w:p>
    <w:p w14:paraId="65D3A399" w14:textId="77777777" w:rsidR="0091563E" w:rsidRPr="005B1FC6" w:rsidRDefault="0091563E" w:rsidP="00661B0C">
      <w:pPr>
        <w:rPr>
          <w:rFonts w:ascii="Calibri" w:hAnsi="Calibri" w:cs="Calibri"/>
          <w:sz w:val="22"/>
          <w:szCs w:val="22"/>
        </w:rPr>
      </w:pPr>
    </w:p>
    <w:p w14:paraId="65D3A39A"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In hoofdstuk 6 is informatie over het juridische kader van deze aanbesteding bijeengebracht.</w:t>
      </w:r>
    </w:p>
    <w:p w14:paraId="65D3A39B" w14:textId="77777777" w:rsidR="0091563E" w:rsidRPr="005B1FC6" w:rsidRDefault="0091563E" w:rsidP="00661B0C">
      <w:pPr>
        <w:rPr>
          <w:rFonts w:ascii="Calibri" w:hAnsi="Calibri" w:cs="Calibri"/>
          <w:sz w:val="22"/>
          <w:szCs w:val="22"/>
        </w:rPr>
      </w:pPr>
    </w:p>
    <w:p w14:paraId="65D3A39C" w14:textId="77777777" w:rsidR="0091563E" w:rsidRPr="005B1FC6" w:rsidRDefault="3A9491C4" w:rsidP="00937979">
      <w:pPr>
        <w:pStyle w:val="Kop2"/>
      </w:pPr>
      <w:bookmarkStart w:id="15" w:name="_Toc239737654"/>
      <w:bookmarkStart w:id="16" w:name="_Toc4"/>
      <w:bookmarkStart w:id="17" w:name="_Toc239773672"/>
      <w:r w:rsidRPr="005B1FC6">
        <w:t xml:space="preserve">Planning </w:t>
      </w:r>
      <w:r w:rsidRPr="00937979">
        <w:t>aanbestedingsprocedure</w:t>
      </w:r>
      <w:bookmarkEnd w:id="15"/>
      <w:bookmarkEnd w:id="16"/>
      <w:bookmarkEnd w:id="17"/>
    </w:p>
    <w:p w14:paraId="65D3A39D"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Voor de planning van de aanbesteding wordt verwezen naar TenderNed. De Aanbestedende dienst kan de planning wijzigen.</w:t>
      </w:r>
    </w:p>
    <w:p w14:paraId="65D3A39F" w14:textId="77777777" w:rsidR="0091563E" w:rsidRPr="005B1FC6" w:rsidRDefault="0091563E" w:rsidP="00661B0C">
      <w:pPr>
        <w:rPr>
          <w:rFonts w:ascii="Calibri" w:hAnsi="Calibri" w:cs="Calibri"/>
          <w:sz w:val="22"/>
          <w:szCs w:val="22"/>
        </w:rPr>
      </w:pPr>
    </w:p>
    <w:p w14:paraId="65D3A3A0" w14:textId="77777777" w:rsidR="0091563E" w:rsidRPr="005B1FC6" w:rsidRDefault="3A9491C4" w:rsidP="00937979">
      <w:pPr>
        <w:pStyle w:val="Kop2"/>
      </w:pPr>
      <w:bookmarkStart w:id="18" w:name="_Toc239737655"/>
      <w:bookmarkStart w:id="19" w:name="_Toc5"/>
      <w:bookmarkStart w:id="20" w:name="_Toc239773673"/>
      <w:r w:rsidRPr="005B1FC6">
        <w:t xml:space="preserve">Digitale </w:t>
      </w:r>
      <w:r w:rsidRPr="00937979">
        <w:t>aanmelding</w:t>
      </w:r>
      <w:r w:rsidRPr="005B1FC6">
        <w:t xml:space="preserve"> via TenderNed</w:t>
      </w:r>
      <w:bookmarkEnd w:id="18"/>
      <w:bookmarkEnd w:id="19"/>
      <w:bookmarkEnd w:id="20"/>
    </w:p>
    <w:p w14:paraId="65D3A3A1"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De aanbesteding wordt geheel elektronisch uitgevoerd via TenderNed (Zie </w:t>
      </w:r>
      <w:hyperlink r:id="rId12" w:history="1">
        <w:r w:rsidR="0091563E" w:rsidRPr="005B1FC6">
          <w:rPr>
            <w:rStyle w:val="Hyperlink0"/>
            <w:rFonts w:ascii="Calibri" w:hAnsi="Calibri" w:cs="Calibri"/>
            <w:sz w:val="22"/>
            <w:szCs w:val="22"/>
          </w:rPr>
          <w:t>www.TenderNed.nl</w:t>
        </w:r>
      </w:hyperlink>
      <w:r w:rsidRPr="005B1FC6">
        <w:rPr>
          <w:rFonts w:ascii="Calibri" w:hAnsi="Calibri" w:cs="Calibri"/>
          <w:sz w:val="22"/>
          <w:szCs w:val="22"/>
        </w:rPr>
        <w:t xml:space="preserve">). </w:t>
      </w:r>
    </w:p>
    <w:p w14:paraId="65D3A3A2"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Dit betekent dat:</w:t>
      </w:r>
    </w:p>
    <w:p w14:paraId="65D3A3A3" w14:textId="77777777" w:rsidR="0091563E" w:rsidRPr="005B1FC6" w:rsidRDefault="00733438" w:rsidP="00A908EC">
      <w:pPr>
        <w:numPr>
          <w:ilvl w:val="0"/>
          <w:numId w:val="52"/>
        </w:numPr>
        <w:ind w:left="1134" w:hanging="425"/>
        <w:rPr>
          <w:rFonts w:ascii="Calibri" w:hAnsi="Calibri" w:cs="Calibri"/>
          <w:sz w:val="22"/>
          <w:szCs w:val="22"/>
        </w:rPr>
      </w:pPr>
      <w:r w:rsidRPr="005B1FC6">
        <w:rPr>
          <w:rFonts w:ascii="Calibri" w:hAnsi="Calibri" w:cs="Calibri"/>
          <w:sz w:val="22"/>
          <w:szCs w:val="22"/>
        </w:rPr>
        <w:t>de aanbestedingsdocumenten via TenderNed ter beschikking worden gesteld;</w:t>
      </w:r>
    </w:p>
    <w:p w14:paraId="65D3A3A4" w14:textId="77777777" w:rsidR="0091563E" w:rsidRPr="005B1FC6" w:rsidRDefault="00733438" w:rsidP="00A908EC">
      <w:pPr>
        <w:numPr>
          <w:ilvl w:val="0"/>
          <w:numId w:val="52"/>
        </w:numPr>
        <w:ind w:left="1134" w:hanging="425"/>
        <w:rPr>
          <w:rFonts w:ascii="Calibri" w:hAnsi="Calibri" w:cs="Calibri"/>
          <w:sz w:val="22"/>
          <w:szCs w:val="22"/>
        </w:rPr>
      </w:pPr>
      <w:r w:rsidRPr="005B1FC6">
        <w:rPr>
          <w:rFonts w:ascii="Calibri" w:hAnsi="Calibri" w:cs="Calibri"/>
          <w:sz w:val="22"/>
          <w:szCs w:val="22"/>
        </w:rPr>
        <w:t>ondernemers via TenderNed nadere inlichtingen kunnen inwinnen;</w:t>
      </w:r>
    </w:p>
    <w:p w14:paraId="65D3A3A5" w14:textId="77777777" w:rsidR="0091563E" w:rsidRPr="005B1FC6" w:rsidRDefault="00733438" w:rsidP="00A908EC">
      <w:pPr>
        <w:numPr>
          <w:ilvl w:val="0"/>
          <w:numId w:val="52"/>
        </w:numPr>
        <w:ind w:left="1134" w:hanging="425"/>
        <w:rPr>
          <w:rFonts w:ascii="Calibri" w:hAnsi="Calibri" w:cs="Calibri"/>
          <w:sz w:val="22"/>
          <w:szCs w:val="22"/>
        </w:rPr>
      </w:pPr>
      <w:r w:rsidRPr="005B1FC6">
        <w:rPr>
          <w:rFonts w:ascii="Calibri" w:hAnsi="Calibri" w:cs="Calibri"/>
          <w:sz w:val="22"/>
          <w:szCs w:val="22"/>
        </w:rPr>
        <w:t>ondernemers via TenderNed hun aanmelding en (eventuele) aanbieding moeten indienen;</w:t>
      </w:r>
    </w:p>
    <w:p w14:paraId="65D3A3A6" w14:textId="77777777" w:rsidR="0091563E" w:rsidRPr="005B1FC6" w:rsidRDefault="00733438" w:rsidP="00A908EC">
      <w:pPr>
        <w:numPr>
          <w:ilvl w:val="0"/>
          <w:numId w:val="52"/>
        </w:numPr>
        <w:ind w:left="1134" w:hanging="425"/>
        <w:rPr>
          <w:rFonts w:ascii="Calibri" w:hAnsi="Calibri" w:cs="Calibri"/>
          <w:sz w:val="22"/>
          <w:szCs w:val="22"/>
        </w:rPr>
      </w:pPr>
      <w:r w:rsidRPr="005B1FC6">
        <w:rPr>
          <w:rFonts w:ascii="Calibri" w:hAnsi="Calibri" w:cs="Calibri"/>
          <w:sz w:val="22"/>
          <w:szCs w:val="22"/>
        </w:rPr>
        <w:t>de correspondentie ten aanzien van de gunning van de opdracht via TenderNed plaats zal vinden.</w:t>
      </w:r>
    </w:p>
    <w:p w14:paraId="65D3A3A7" w14:textId="77777777" w:rsidR="0091563E" w:rsidRPr="005B1FC6" w:rsidRDefault="0091563E" w:rsidP="00661B0C">
      <w:pPr>
        <w:rPr>
          <w:rFonts w:ascii="Calibri" w:hAnsi="Calibri" w:cs="Calibri"/>
          <w:sz w:val="22"/>
          <w:szCs w:val="22"/>
        </w:rPr>
      </w:pPr>
    </w:p>
    <w:p w14:paraId="65D3A3A8"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Om deel te kunnen nemen aan de digitale aanbesteding met behulp van TenderNed dient u een bedrijfsprofiel aan te maken. Als u hier vragen over heeft kunt u contact opnemen met de servicedesk van TenderNed: 0800-8363376 of </w:t>
      </w:r>
      <w:hyperlink r:id="rId13" w:history="1">
        <w:r w:rsidR="0091563E" w:rsidRPr="005B1FC6">
          <w:rPr>
            <w:rStyle w:val="Hyperlink0"/>
            <w:rFonts w:ascii="Calibri" w:hAnsi="Calibri" w:cs="Calibri"/>
            <w:sz w:val="22"/>
            <w:szCs w:val="22"/>
          </w:rPr>
          <w:t>servicedesk@tenderned.nl</w:t>
        </w:r>
      </w:hyperlink>
      <w:r w:rsidRPr="005B1FC6">
        <w:rPr>
          <w:rFonts w:ascii="Calibri" w:hAnsi="Calibri" w:cs="Calibri"/>
          <w:sz w:val="22"/>
          <w:szCs w:val="22"/>
        </w:rPr>
        <w:t xml:space="preserve">.  </w:t>
      </w:r>
    </w:p>
    <w:p w14:paraId="65D3A3A9" w14:textId="77777777" w:rsidR="0091563E" w:rsidRPr="005B1FC6" w:rsidRDefault="0091563E" w:rsidP="00661B0C">
      <w:pPr>
        <w:rPr>
          <w:rFonts w:ascii="Calibri" w:hAnsi="Calibri" w:cs="Calibri"/>
          <w:sz w:val="22"/>
          <w:szCs w:val="22"/>
        </w:rPr>
      </w:pPr>
    </w:p>
    <w:p w14:paraId="65D3A3AA"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De gepubliceerde aankondiging van deze opdracht omvat een verkorte weergave van de belangrijkste uitsluitingsgronden, geschiktheidseisen en selectiecriteria. In geval van eventuele tegenstrijdigheden, tussen de aankondiging en het selectiedocument, is de tekst in het selectiedocument bindend.</w:t>
      </w:r>
      <w:r w:rsidRPr="005B1FC6">
        <w:rPr>
          <w:rFonts w:ascii="Calibri" w:hAnsi="Calibri" w:cs="Calibri"/>
          <w:sz w:val="22"/>
          <w:szCs w:val="22"/>
        </w:rPr>
        <w:br w:type="page"/>
      </w:r>
    </w:p>
    <w:p w14:paraId="65D3A3AB" w14:textId="77777777" w:rsidR="0091563E" w:rsidRPr="00937979" w:rsidRDefault="00733438" w:rsidP="00937979">
      <w:pPr>
        <w:pStyle w:val="Kop1"/>
      </w:pPr>
      <w:bookmarkStart w:id="21" w:name="_Toc239737656"/>
      <w:bookmarkStart w:id="22" w:name="_Toc239773674"/>
      <w:bookmarkStart w:id="23" w:name="_Toc6"/>
      <w:r w:rsidRPr="00937979">
        <w:lastRenderedPageBreak/>
        <w:t>De opdracht</w:t>
      </w:r>
      <w:bookmarkEnd w:id="21"/>
      <w:bookmarkEnd w:id="22"/>
      <w:r w:rsidRPr="00937979">
        <w:t xml:space="preserve"> </w:t>
      </w:r>
      <w:bookmarkEnd w:id="23"/>
    </w:p>
    <w:p w14:paraId="65D3A3AC" w14:textId="77777777" w:rsidR="0091563E" w:rsidRPr="005B1FC6" w:rsidRDefault="0091563E" w:rsidP="00661B0C">
      <w:pPr>
        <w:rPr>
          <w:rFonts w:ascii="Calibri" w:hAnsi="Calibri" w:cs="Calibri"/>
          <w:sz w:val="22"/>
          <w:szCs w:val="22"/>
        </w:rPr>
      </w:pPr>
    </w:p>
    <w:p w14:paraId="6625F25E" w14:textId="77777777" w:rsidR="00937979" w:rsidRPr="00937979" w:rsidRDefault="00937979" w:rsidP="00A27033">
      <w:pPr>
        <w:pStyle w:val="Lijstalinea"/>
        <w:keepNext/>
        <w:numPr>
          <w:ilvl w:val="0"/>
          <w:numId w:val="38"/>
        </w:numPr>
        <w:tabs>
          <w:tab w:val="left" w:pos="709"/>
        </w:tabs>
        <w:spacing w:line="260" w:lineRule="atLeast"/>
        <w:contextualSpacing w:val="0"/>
        <w:jc w:val="both"/>
        <w:outlineLvl w:val="1"/>
        <w:rPr>
          <w:rFonts w:ascii="Calibri" w:eastAsia="Arial" w:hAnsi="Calibri" w:cs="Calibri"/>
          <w:b/>
          <w:bCs/>
          <w:vanish/>
          <w:color w:val="000000" w:themeColor="text1"/>
          <w:sz w:val="22"/>
          <w:szCs w:val="22"/>
        </w:rPr>
      </w:pPr>
      <w:bookmarkStart w:id="24" w:name="_Toc239773675"/>
      <w:bookmarkStart w:id="25" w:name="_Toc239737657"/>
      <w:bookmarkEnd w:id="24"/>
    </w:p>
    <w:p w14:paraId="65D3A3AE" w14:textId="3FE195A8" w:rsidR="0091563E" w:rsidRPr="00937979" w:rsidRDefault="1E27FBC4" w:rsidP="00937979">
      <w:pPr>
        <w:pStyle w:val="Kop2"/>
      </w:pPr>
      <w:bookmarkStart w:id="26" w:name="_Toc239773676"/>
      <w:r w:rsidRPr="00937979">
        <w:t>A</w:t>
      </w:r>
      <w:r w:rsidR="34EDD770" w:rsidRPr="00937979">
        <w:t>anleiding</w:t>
      </w:r>
      <w:r w:rsidRPr="00937979">
        <w:t> </w:t>
      </w:r>
      <w:r w:rsidR="05876FC0" w:rsidRPr="00937979">
        <w:t>en wensen</w:t>
      </w:r>
      <w:bookmarkEnd w:id="25"/>
      <w:bookmarkEnd w:id="26"/>
    </w:p>
    <w:p w14:paraId="1C9D6D79" w14:textId="77777777" w:rsidR="006029E1" w:rsidRPr="005B1FC6" w:rsidRDefault="006029E1" w:rsidP="00984A4F">
      <w:pPr>
        <w:rPr>
          <w:rFonts w:ascii="Calibri" w:hAnsi="Calibri" w:cs="Calibri"/>
          <w:color w:val="000000" w:themeColor="text1"/>
          <w:sz w:val="22"/>
          <w:szCs w:val="22"/>
        </w:rPr>
      </w:pPr>
    </w:p>
    <w:p w14:paraId="203FA975" w14:textId="09D07176" w:rsidR="008A61F5" w:rsidRPr="005B1FC6" w:rsidRDefault="58A44BD3" w:rsidP="00984A4F">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O</w:t>
      </w:r>
      <w:r w:rsidR="104D6559" w:rsidRPr="005B1FC6">
        <w:rPr>
          <w:rFonts w:ascii="Calibri" w:hAnsi="Calibri" w:cs="Calibri"/>
          <w:b/>
          <w:bCs/>
          <w:color w:val="000000" w:themeColor="text1"/>
          <w:sz w:val="22"/>
          <w:szCs w:val="22"/>
        </w:rPr>
        <w:t>udst</w:t>
      </w:r>
      <w:r w:rsidR="126E59B4" w:rsidRPr="005B1FC6">
        <w:rPr>
          <w:rFonts w:ascii="Calibri" w:hAnsi="Calibri" w:cs="Calibri"/>
          <w:b/>
          <w:bCs/>
          <w:color w:val="000000" w:themeColor="text1"/>
          <w:sz w:val="22"/>
          <w:szCs w:val="22"/>
        </w:rPr>
        <w:t>e mu</w:t>
      </w:r>
      <w:r w:rsidR="75D3A68C" w:rsidRPr="005B1FC6">
        <w:rPr>
          <w:rFonts w:ascii="Calibri" w:hAnsi="Calibri" w:cs="Calibri"/>
          <w:b/>
          <w:bCs/>
          <w:color w:val="000000" w:themeColor="text1"/>
          <w:sz w:val="22"/>
          <w:szCs w:val="22"/>
        </w:rPr>
        <w:t xml:space="preserve">seum </w:t>
      </w:r>
      <w:r w:rsidR="315AFBF5" w:rsidRPr="005B1FC6">
        <w:rPr>
          <w:rFonts w:ascii="Calibri" w:hAnsi="Calibri" w:cs="Calibri"/>
          <w:b/>
          <w:bCs/>
          <w:color w:val="000000" w:themeColor="text1"/>
          <w:sz w:val="22"/>
          <w:szCs w:val="22"/>
        </w:rPr>
        <w:t xml:space="preserve">van </w:t>
      </w:r>
      <w:r w:rsidR="25410EEA" w:rsidRPr="005B1FC6">
        <w:rPr>
          <w:rFonts w:ascii="Calibri" w:hAnsi="Calibri" w:cs="Calibri"/>
          <w:b/>
          <w:bCs/>
          <w:color w:val="000000" w:themeColor="text1"/>
          <w:sz w:val="22"/>
          <w:szCs w:val="22"/>
        </w:rPr>
        <w:t>Nederl</w:t>
      </w:r>
      <w:r w:rsidR="4E852D65" w:rsidRPr="005B1FC6">
        <w:rPr>
          <w:rFonts w:ascii="Calibri" w:hAnsi="Calibri" w:cs="Calibri"/>
          <w:b/>
          <w:bCs/>
          <w:color w:val="000000" w:themeColor="text1"/>
          <w:sz w:val="22"/>
          <w:szCs w:val="22"/>
        </w:rPr>
        <w:t>an</w:t>
      </w:r>
      <w:r w:rsidR="188809DD" w:rsidRPr="005B1FC6">
        <w:rPr>
          <w:rFonts w:ascii="Calibri" w:hAnsi="Calibri" w:cs="Calibri"/>
          <w:b/>
          <w:bCs/>
          <w:color w:val="000000" w:themeColor="text1"/>
          <w:sz w:val="22"/>
          <w:szCs w:val="22"/>
        </w:rPr>
        <w:t>d</w:t>
      </w:r>
    </w:p>
    <w:p w14:paraId="1AB960ED" w14:textId="7870AF96" w:rsidR="00270D00" w:rsidRPr="005B1FC6" w:rsidRDefault="003532C6" w:rsidP="00984A4F">
      <w:pPr>
        <w:rPr>
          <w:rFonts w:ascii="Calibri" w:hAnsi="Calibri" w:cs="Calibri"/>
          <w:color w:val="000000" w:themeColor="text1"/>
          <w:sz w:val="22"/>
          <w:szCs w:val="22"/>
        </w:rPr>
      </w:pPr>
      <w:r w:rsidRPr="005B1FC6">
        <w:rPr>
          <w:rFonts w:ascii="Calibri" w:hAnsi="Calibri" w:cs="Calibri"/>
          <w:color w:val="000000" w:themeColor="text1"/>
          <w:sz w:val="22"/>
          <w:szCs w:val="22"/>
        </w:rPr>
        <w:t>Teylers Museum is het oudste museum van Nederland</w:t>
      </w:r>
      <w:r w:rsidR="00D02B50" w:rsidRPr="005B1FC6">
        <w:rPr>
          <w:rFonts w:ascii="Calibri" w:hAnsi="Calibri" w:cs="Calibri"/>
          <w:color w:val="000000" w:themeColor="text1"/>
          <w:sz w:val="22"/>
          <w:szCs w:val="22"/>
        </w:rPr>
        <w:t>. H</w:t>
      </w:r>
      <w:r w:rsidR="001F6AC1" w:rsidRPr="005B1FC6">
        <w:rPr>
          <w:rFonts w:ascii="Calibri" w:hAnsi="Calibri" w:cs="Calibri"/>
          <w:color w:val="000000" w:themeColor="text1"/>
          <w:sz w:val="22"/>
          <w:szCs w:val="22"/>
        </w:rPr>
        <w:t>et is in 1784, meer dan 240 jaar gel</w:t>
      </w:r>
      <w:r w:rsidR="00D02B50" w:rsidRPr="005B1FC6">
        <w:rPr>
          <w:rFonts w:ascii="Calibri" w:hAnsi="Calibri" w:cs="Calibri"/>
          <w:color w:val="000000" w:themeColor="text1"/>
          <w:sz w:val="22"/>
          <w:szCs w:val="22"/>
        </w:rPr>
        <w:t>e</w:t>
      </w:r>
      <w:r w:rsidR="001F6AC1" w:rsidRPr="005B1FC6">
        <w:rPr>
          <w:rFonts w:ascii="Calibri" w:hAnsi="Calibri" w:cs="Calibri"/>
          <w:color w:val="000000" w:themeColor="text1"/>
          <w:sz w:val="22"/>
          <w:szCs w:val="22"/>
        </w:rPr>
        <w:t>den, opgericht.</w:t>
      </w:r>
      <w:r w:rsidR="00B61332" w:rsidRPr="005B1FC6">
        <w:rPr>
          <w:rFonts w:ascii="Calibri" w:hAnsi="Calibri" w:cs="Calibri"/>
          <w:color w:val="000000" w:themeColor="text1"/>
          <w:sz w:val="22"/>
          <w:szCs w:val="22"/>
        </w:rPr>
        <w:t xml:space="preserve"> Al vanaf het begin komen wetenschap en kunst er bij elkaar</w:t>
      </w:r>
      <w:r w:rsidR="00953216" w:rsidRPr="005B1FC6">
        <w:rPr>
          <w:rFonts w:ascii="Calibri" w:hAnsi="Calibri" w:cs="Calibri"/>
          <w:color w:val="000000" w:themeColor="text1"/>
          <w:sz w:val="22"/>
          <w:szCs w:val="22"/>
        </w:rPr>
        <w:t xml:space="preserve">, geïnspireerd op de idealen van Pieter Teyler. Hij was een rijke zakenman die </w:t>
      </w:r>
      <w:r w:rsidR="00457B5C" w:rsidRPr="005B1FC6">
        <w:rPr>
          <w:rFonts w:ascii="Calibri" w:hAnsi="Calibri" w:cs="Calibri"/>
          <w:color w:val="000000" w:themeColor="text1"/>
          <w:sz w:val="22"/>
          <w:szCs w:val="22"/>
        </w:rPr>
        <w:t>zijn vermogen</w:t>
      </w:r>
      <w:r w:rsidR="00953216" w:rsidRPr="005B1FC6">
        <w:rPr>
          <w:rFonts w:ascii="Calibri" w:hAnsi="Calibri" w:cs="Calibri"/>
          <w:color w:val="000000" w:themeColor="text1"/>
          <w:sz w:val="22"/>
          <w:szCs w:val="22"/>
        </w:rPr>
        <w:t xml:space="preserve"> naliet</w:t>
      </w:r>
      <w:r w:rsidR="00FC2D03" w:rsidRPr="005B1FC6">
        <w:rPr>
          <w:rFonts w:ascii="Calibri" w:hAnsi="Calibri" w:cs="Calibri"/>
          <w:color w:val="000000" w:themeColor="text1"/>
          <w:sz w:val="22"/>
          <w:szCs w:val="22"/>
        </w:rPr>
        <w:t xml:space="preserve"> en in zijn testament de opdracht gaf om zoveel mogelijk kennis te </w:t>
      </w:r>
      <w:r w:rsidR="00A60BEA" w:rsidRPr="005B1FC6">
        <w:rPr>
          <w:rFonts w:ascii="Calibri" w:hAnsi="Calibri" w:cs="Calibri"/>
          <w:color w:val="000000" w:themeColor="text1"/>
          <w:sz w:val="22"/>
          <w:szCs w:val="22"/>
        </w:rPr>
        <w:t>vergar</w:t>
      </w:r>
      <w:r w:rsidR="00451DD3" w:rsidRPr="005B1FC6">
        <w:rPr>
          <w:rFonts w:ascii="Calibri" w:hAnsi="Calibri" w:cs="Calibri"/>
          <w:color w:val="000000" w:themeColor="text1"/>
          <w:sz w:val="22"/>
          <w:szCs w:val="22"/>
        </w:rPr>
        <w:t>en</w:t>
      </w:r>
      <w:r w:rsidR="00FC2D03" w:rsidRPr="005B1FC6">
        <w:rPr>
          <w:rFonts w:ascii="Calibri" w:hAnsi="Calibri" w:cs="Calibri"/>
          <w:color w:val="000000" w:themeColor="text1"/>
          <w:sz w:val="22"/>
          <w:szCs w:val="22"/>
        </w:rPr>
        <w:t xml:space="preserve"> en te verspreiden</w:t>
      </w:r>
      <w:r w:rsidR="00A52F0D" w:rsidRPr="005B1FC6">
        <w:rPr>
          <w:rFonts w:ascii="Calibri" w:hAnsi="Calibri" w:cs="Calibri"/>
          <w:color w:val="000000" w:themeColor="text1"/>
          <w:sz w:val="22"/>
          <w:szCs w:val="22"/>
        </w:rPr>
        <w:t>, geheel in de gedacht</w:t>
      </w:r>
      <w:r w:rsidR="00810188" w:rsidRPr="005B1FC6">
        <w:rPr>
          <w:rFonts w:ascii="Calibri" w:hAnsi="Calibri" w:cs="Calibri"/>
          <w:color w:val="000000" w:themeColor="text1"/>
          <w:sz w:val="22"/>
          <w:szCs w:val="22"/>
        </w:rPr>
        <w:t>e</w:t>
      </w:r>
      <w:r w:rsidR="00A52F0D" w:rsidRPr="005B1FC6">
        <w:rPr>
          <w:rFonts w:ascii="Calibri" w:hAnsi="Calibri" w:cs="Calibri"/>
          <w:color w:val="000000" w:themeColor="text1"/>
          <w:sz w:val="22"/>
          <w:szCs w:val="22"/>
        </w:rPr>
        <w:t xml:space="preserve"> van de </w:t>
      </w:r>
      <w:r w:rsidR="00B430E9" w:rsidRPr="005B1FC6">
        <w:rPr>
          <w:rFonts w:ascii="Calibri" w:hAnsi="Calibri" w:cs="Calibri"/>
          <w:color w:val="000000" w:themeColor="text1"/>
          <w:sz w:val="22"/>
          <w:szCs w:val="22"/>
        </w:rPr>
        <w:t>18</w:t>
      </w:r>
      <w:r w:rsidR="00B430E9" w:rsidRPr="005B1FC6">
        <w:rPr>
          <w:rFonts w:ascii="Calibri" w:hAnsi="Calibri" w:cs="Calibri"/>
          <w:color w:val="000000" w:themeColor="text1"/>
          <w:sz w:val="22"/>
          <w:szCs w:val="22"/>
          <w:vertAlign w:val="superscript"/>
        </w:rPr>
        <w:t>d</w:t>
      </w:r>
      <w:r w:rsidR="009A2EC2" w:rsidRPr="005B1FC6">
        <w:rPr>
          <w:rFonts w:ascii="Calibri" w:hAnsi="Calibri" w:cs="Calibri"/>
          <w:color w:val="000000" w:themeColor="text1"/>
          <w:sz w:val="22"/>
          <w:szCs w:val="22"/>
          <w:vertAlign w:val="superscript"/>
        </w:rPr>
        <w:t>e</w:t>
      </w:r>
      <w:r w:rsidR="009A2EC2" w:rsidRPr="005B1FC6">
        <w:rPr>
          <w:rFonts w:ascii="Calibri" w:hAnsi="Calibri" w:cs="Calibri"/>
          <w:color w:val="000000" w:themeColor="text1"/>
          <w:sz w:val="22"/>
          <w:szCs w:val="22"/>
        </w:rPr>
        <w:t xml:space="preserve">-eeuwse </w:t>
      </w:r>
      <w:r w:rsidR="00A52F0D" w:rsidRPr="005B1FC6">
        <w:rPr>
          <w:rFonts w:ascii="Calibri" w:hAnsi="Calibri" w:cs="Calibri"/>
          <w:color w:val="000000" w:themeColor="text1"/>
          <w:sz w:val="22"/>
          <w:szCs w:val="22"/>
        </w:rPr>
        <w:t>Verlichting.</w:t>
      </w:r>
    </w:p>
    <w:p w14:paraId="2E486241" w14:textId="77777777" w:rsidR="006B3EB1" w:rsidRPr="005B1FC6" w:rsidRDefault="006B3EB1" w:rsidP="00984A4F">
      <w:pPr>
        <w:rPr>
          <w:rFonts w:ascii="Calibri" w:hAnsi="Calibri" w:cs="Calibri"/>
          <w:color w:val="000000" w:themeColor="text1"/>
          <w:sz w:val="22"/>
          <w:szCs w:val="22"/>
        </w:rPr>
      </w:pPr>
    </w:p>
    <w:p w14:paraId="33D17FA9" w14:textId="6BA5745F" w:rsidR="00927173" w:rsidRPr="005B1FC6" w:rsidRDefault="007248AD" w:rsidP="00984A4F">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U</w:t>
      </w:r>
      <w:r w:rsidR="00F50010" w:rsidRPr="005B1FC6">
        <w:rPr>
          <w:rFonts w:ascii="Calibri" w:hAnsi="Calibri" w:cs="Calibri"/>
          <w:b/>
          <w:bCs/>
          <w:color w:val="000000" w:themeColor="text1"/>
          <w:sz w:val="22"/>
          <w:szCs w:val="22"/>
        </w:rPr>
        <w:t xml:space="preserve">niek </w:t>
      </w:r>
      <w:r w:rsidR="00E66122" w:rsidRPr="005B1FC6">
        <w:rPr>
          <w:rFonts w:ascii="Calibri" w:hAnsi="Calibri" w:cs="Calibri"/>
          <w:b/>
          <w:bCs/>
          <w:color w:val="000000" w:themeColor="text1"/>
          <w:sz w:val="22"/>
          <w:szCs w:val="22"/>
        </w:rPr>
        <w:t>hi</w:t>
      </w:r>
      <w:r w:rsidR="008D5759" w:rsidRPr="005B1FC6">
        <w:rPr>
          <w:rFonts w:ascii="Calibri" w:hAnsi="Calibri" w:cs="Calibri"/>
          <w:b/>
          <w:bCs/>
          <w:color w:val="000000" w:themeColor="text1"/>
          <w:sz w:val="22"/>
          <w:szCs w:val="22"/>
        </w:rPr>
        <w:t>stor</w:t>
      </w:r>
      <w:r w:rsidR="00A603FD" w:rsidRPr="005B1FC6">
        <w:rPr>
          <w:rFonts w:ascii="Calibri" w:hAnsi="Calibri" w:cs="Calibri"/>
          <w:b/>
          <w:bCs/>
          <w:color w:val="000000" w:themeColor="text1"/>
          <w:sz w:val="22"/>
          <w:szCs w:val="22"/>
        </w:rPr>
        <w:t xml:space="preserve">isch </w:t>
      </w:r>
      <w:r w:rsidR="00B5203F" w:rsidRPr="005B1FC6">
        <w:rPr>
          <w:rFonts w:ascii="Calibri" w:hAnsi="Calibri" w:cs="Calibri"/>
          <w:b/>
          <w:bCs/>
          <w:color w:val="000000" w:themeColor="text1"/>
          <w:sz w:val="22"/>
          <w:szCs w:val="22"/>
        </w:rPr>
        <w:t>ens</w:t>
      </w:r>
      <w:r w:rsidR="00F6461A" w:rsidRPr="005B1FC6">
        <w:rPr>
          <w:rFonts w:ascii="Calibri" w:hAnsi="Calibri" w:cs="Calibri"/>
          <w:b/>
          <w:bCs/>
          <w:color w:val="000000" w:themeColor="text1"/>
          <w:sz w:val="22"/>
          <w:szCs w:val="22"/>
        </w:rPr>
        <w:t>emble</w:t>
      </w:r>
    </w:p>
    <w:p w14:paraId="5B6A9E42" w14:textId="32660678" w:rsidR="00C34D91" w:rsidRPr="005B1FC6" w:rsidRDefault="00A44428" w:rsidP="00984A4F">
      <w:pPr>
        <w:rPr>
          <w:rFonts w:ascii="Calibri" w:hAnsi="Calibri" w:cs="Calibri"/>
          <w:color w:val="000000" w:themeColor="text1"/>
          <w:sz w:val="22"/>
          <w:szCs w:val="22"/>
        </w:rPr>
      </w:pPr>
      <w:r w:rsidRPr="005B1FC6">
        <w:rPr>
          <w:rFonts w:ascii="Calibri" w:hAnsi="Calibri" w:cs="Calibri"/>
          <w:color w:val="000000" w:themeColor="text1"/>
          <w:sz w:val="22"/>
          <w:szCs w:val="22"/>
        </w:rPr>
        <w:t xml:space="preserve">Wat Teylers Museum bijzonder maakt, is dat zowel de gebouwen als de collecties historisch en oorspronkelijk zijn. Elk object is ooit voor het museum verworven om wetenschap te beoefenen, te demonstreren of te inspireren. Gebouw, collectie en verhaal zijn onlosmakelijk met elkaar verbonden, een authenticiteit die nergens anders in Nederland te vinden is. Niet voor niets bezochten illustere figuren als de Frans keizer Napoleon, de Russische tsaar Alexander I, in gezelschap van de latere koning Willem I, componist </w:t>
      </w:r>
      <w:r w:rsidR="00FF10C5" w:rsidRPr="005B1FC6">
        <w:rPr>
          <w:rFonts w:ascii="Calibri" w:hAnsi="Calibri" w:cs="Calibri"/>
          <w:color w:val="000000" w:themeColor="text1"/>
          <w:sz w:val="22"/>
          <w:szCs w:val="22"/>
        </w:rPr>
        <w:t>Giuseppe</w:t>
      </w:r>
      <w:r w:rsidRPr="005B1FC6">
        <w:rPr>
          <w:rFonts w:ascii="Calibri" w:hAnsi="Calibri" w:cs="Calibri"/>
          <w:color w:val="000000" w:themeColor="text1"/>
          <w:sz w:val="22"/>
          <w:szCs w:val="22"/>
        </w:rPr>
        <w:t xml:space="preserve"> Verdi en de beroemdste wetenschapper aller tijden, Albert Einstein, Teylers Museum.</w:t>
      </w:r>
    </w:p>
    <w:p w14:paraId="058E1BB7" w14:textId="1ECCCA29" w:rsidR="004D7BC6" w:rsidRPr="005B1FC6" w:rsidRDefault="004D7BC6" w:rsidP="00984A4F">
      <w:pPr>
        <w:rPr>
          <w:rFonts w:ascii="Calibri" w:hAnsi="Calibri" w:cs="Calibri"/>
          <w:color w:val="000000" w:themeColor="text1"/>
          <w:sz w:val="22"/>
          <w:szCs w:val="22"/>
        </w:rPr>
      </w:pPr>
    </w:p>
    <w:p w14:paraId="5C992941" w14:textId="3C6EE684" w:rsidR="000C0DCA" w:rsidRPr="005B1FC6" w:rsidRDefault="000C0DCA" w:rsidP="000C0DCA">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Wetenschap en kunst</w:t>
      </w:r>
    </w:p>
    <w:p w14:paraId="7AD08FEE" w14:textId="77777777" w:rsidR="000C0DCA" w:rsidRPr="005B1FC6" w:rsidRDefault="000C0DCA" w:rsidP="000C0DCA">
      <w:pPr>
        <w:rPr>
          <w:rFonts w:ascii="Calibri" w:hAnsi="Calibri" w:cs="Calibri"/>
          <w:color w:val="000000" w:themeColor="text1"/>
          <w:sz w:val="22"/>
          <w:szCs w:val="22"/>
        </w:rPr>
      </w:pPr>
      <w:r w:rsidRPr="005B1FC6">
        <w:rPr>
          <w:rFonts w:ascii="Calibri" w:hAnsi="Calibri" w:cs="Calibri"/>
          <w:color w:val="000000" w:themeColor="text1"/>
          <w:sz w:val="22"/>
          <w:szCs w:val="22"/>
        </w:rPr>
        <w:t>De nieuwsgierigheid die het museum kenmerkt, vertaalt zich naast wetenschap ook naar kunst, een creatieve manier van onderzoek. Het museum herbergde, ter stimulering van de kunsten, de eerste hedendaagse kunstzaal van Nederland en kocht in 1790 in Rome een nu internationaal vermaarde tekeningencollectie waarin de groten der aarde, zoals Michelangelo en Rafaël, zijn vertegenwoordigd.</w:t>
      </w:r>
    </w:p>
    <w:p w14:paraId="2E2E9E30" w14:textId="77777777" w:rsidR="000C0DCA" w:rsidRPr="005B1FC6" w:rsidRDefault="000C0DCA" w:rsidP="000C0DCA">
      <w:pPr>
        <w:rPr>
          <w:rFonts w:ascii="Calibri" w:hAnsi="Calibri" w:cs="Calibri"/>
          <w:color w:val="000000" w:themeColor="text1"/>
          <w:sz w:val="22"/>
          <w:szCs w:val="22"/>
        </w:rPr>
      </w:pPr>
    </w:p>
    <w:p w14:paraId="45ECEF79" w14:textId="77777777" w:rsidR="00C974DE" w:rsidRPr="005B1FC6" w:rsidRDefault="00C974DE" w:rsidP="00C974DE">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Top 100-monument</w:t>
      </w:r>
    </w:p>
    <w:p w14:paraId="635ED139" w14:textId="0DB9C9B3" w:rsidR="008A5B8B" w:rsidRPr="005B1FC6" w:rsidRDefault="00C974DE" w:rsidP="00C974DE">
      <w:pPr>
        <w:rPr>
          <w:rFonts w:ascii="Calibri" w:hAnsi="Calibri" w:cs="Calibri"/>
          <w:color w:val="000000" w:themeColor="text1"/>
          <w:sz w:val="22"/>
          <w:szCs w:val="22"/>
        </w:rPr>
      </w:pPr>
      <w:r w:rsidRPr="005B1FC6">
        <w:rPr>
          <w:rFonts w:ascii="Calibri" w:hAnsi="Calibri" w:cs="Calibri"/>
          <w:color w:val="000000" w:themeColor="text1"/>
          <w:sz w:val="22"/>
          <w:szCs w:val="22"/>
        </w:rPr>
        <w:t>Met zijn gebouw, waarvan de oorsprong</w:t>
      </w:r>
      <w:r w:rsidR="00F12FF4" w:rsidRPr="005B1FC6">
        <w:rPr>
          <w:rFonts w:ascii="Calibri" w:hAnsi="Calibri" w:cs="Calibri"/>
          <w:color w:val="000000" w:themeColor="text1"/>
          <w:sz w:val="22"/>
          <w:szCs w:val="22"/>
        </w:rPr>
        <w:t xml:space="preserve"> d</w:t>
      </w:r>
      <w:r w:rsidR="00CC444C" w:rsidRPr="005B1FC6">
        <w:rPr>
          <w:rFonts w:ascii="Calibri" w:hAnsi="Calibri" w:cs="Calibri"/>
          <w:color w:val="000000" w:themeColor="text1"/>
          <w:sz w:val="22"/>
          <w:szCs w:val="22"/>
        </w:rPr>
        <w:t>us</w:t>
      </w:r>
      <w:r w:rsidRPr="005B1FC6">
        <w:rPr>
          <w:rFonts w:ascii="Calibri" w:hAnsi="Calibri" w:cs="Calibri"/>
          <w:color w:val="000000" w:themeColor="text1"/>
          <w:sz w:val="22"/>
          <w:szCs w:val="22"/>
        </w:rPr>
        <w:t xml:space="preserve"> in de late 18de eeuw ligt, is Teylers uniek in Europa. Soortgelijke, publiek toegankelijke Verlichtings-instituten zijn later naar nieuwe onderkomens verhuisd. Met reden behoort Teylers Museum tot de Top 100 van de Nederlandse Monumenten en wordt het beschermd door het Blue Shield-label. Voor veel mensen uit binnen- en buitenland is het museum een belangrijke reden om Haarlem te bezoeken.</w:t>
      </w:r>
    </w:p>
    <w:p w14:paraId="1A25E377" w14:textId="77777777" w:rsidR="008B5C01" w:rsidRPr="005B1FC6" w:rsidRDefault="008B5C01" w:rsidP="00C974DE">
      <w:pPr>
        <w:rPr>
          <w:rFonts w:ascii="Calibri" w:hAnsi="Calibri" w:cs="Calibri"/>
          <w:color w:val="000000" w:themeColor="text1"/>
          <w:sz w:val="22"/>
          <w:szCs w:val="22"/>
        </w:rPr>
      </w:pPr>
    </w:p>
    <w:p w14:paraId="6A6698F4" w14:textId="77777777" w:rsidR="00441134" w:rsidRPr="005B1FC6" w:rsidRDefault="1C976163" w:rsidP="00441134">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Missie en kernwaarden</w:t>
      </w:r>
    </w:p>
    <w:p w14:paraId="7D06C88A" w14:textId="77777777" w:rsidR="00441134" w:rsidRPr="005B1FC6" w:rsidRDefault="00441134" w:rsidP="00441134">
      <w:pPr>
        <w:rPr>
          <w:rFonts w:ascii="Calibri" w:hAnsi="Calibri" w:cs="Calibri"/>
          <w:color w:val="000000" w:themeColor="text1"/>
          <w:sz w:val="22"/>
          <w:szCs w:val="22"/>
        </w:rPr>
      </w:pPr>
      <w:r w:rsidRPr="005B1FC6">
        <w:rPr>
          <w:rFonts w:ascii="Calibri" w:hAnsi="Calibri" w:cs="Calibri"/>
          <w:color w:val="000000" w:themeColor="text1"/>
          <w:sz w:val="22"/>
          <w:szCs w:val="22"/>
        </w:rPr>
        <w:t xml:space="preserve">Deze lange en bijzondere geschiedenis als eigentijds laboratorium voor wetenschap en kunst, heeft ons tot een museum gemaakt waar nieuwsgierigheid en kritisch denken centraal staan. In ons unieke historische erfgoed leggen we dag in, dag uit, </w:t>
      </w:r>
      <w:r w:rsidRPr="005B1FC6">
        <w:rPr>
          <w:rFonts w:ascii="Calibri" w:hAnsi="Calibri" w:cs="Calibri"/>
          <w:color w:val="000000" w:themeColor="text1"/>
          <w:sz w:val="22"/>
          <w:szCs w:val="22"/>
        </w:rPr>
        <w:lastRenderedPageBreak/>
        <w:t xml:space="preserve">met een gemotiveerd team en met veel plezier, de verbinding tussen heden en verleden. We bieden verrassende ervaringen en inzichten die we met passie delen met een breed publiek – jong en oud, uit binnen- en buitenland. Onze gedrevenheid vertaalt zich in onze </w:t>
      </w:r>
      <w:r w:rsidRPr="005B1FC6">
        <w:rPr>
          <w:rFonts w:ascii="Calibri" w:hAnsi="Calibri" w:cs="Calibri"/>
          <w:b/>
          <w:bCs/>
          <w:color w:val="000000" w:themeColor="text1"/>
          <w:sz w:val="22"/>
          <w:szCs w:val="22"/>
        </w:rPr>
        <w:t>missie</w:t>
      </w:r>
      <w:r w:rsidRPr="005B1FC6">
        <w:rPr>
          <w:rFonts w:ascii="Calibri" w:hAnsi="Calibri" w:cs="Calibri"/>
          <w:color w:val="000000" w:themeColor="text1"/>
          <w:sz w:val="22"/>
          <w:szCs w:val="22"/>
        </w:rPr>
        <w:t>:</w:t>
      </w:r>
    </w:p>
    <w:p w14:paraId="084858A9" w14:textId="77777777" w:rsidR="00441134" w:rsidRPr="005B1FC6" w:rsidRDefault="00441134" w:rsidP="00441134">
      <w:pPr>
        <w:rPr>
          <w:rFonts w:ascii="Calibri" w:hAnsi="Calibri" w:cs="Calibri"/>
          <w:color w:val="000000" w:themeColor="text1"/>
          <w:sz w:val="22"/>
          <w:szCs w:val="22"/>
        </w:rPr>
      </w:pPr>
    </w:p>
    <w:p w14:paraId="5A7E0F0E" w14:textId="77777777" w:rsidR="00441134" w:rsidRPr="005B1FC6" w:rsidRDefault="00441134" w:rsidP="00184B04">
      <w:pPr>
        <w:jc w:val="center"/>
        <w:rPr>
          <w:rFonts w:ascii="Calibri" w:hAnsi="Calibri" w:cs="Calibri"/>
          <w:b/>
          <w:bCs/>
          <w:color w:val="000000" w:themeColor="text1"/>
          <w:sz w:val="22"/>
          <w:szCs w:val="22"/>
        </w:rPr>
      </w:pPr>
      <w:r w:rsidRPr="005B1FC6">
        <w:rPr>
          <w:rFonts w:ascii="Calibri" w:hAnsi="Calibri" w:cs="Calibri"/>
          <w:b/>
          <w:bCs/>
          <w:color w:val="000000" w:themeColor="text1"/>
          <w:sz w:val="22"/>
          <w:szCs w:val="22"/>
        </w:rPr>
        <w:t>We verruimen je blik en vergroten je wereld</w:t>
      </w:r>
    </w:p>
    <w:p w14:paraId="311466C0" w14:textId="77777777" w:rsidR="00441134" w:rsidRPr="005B1FC6" w:rsidRDefault="00441134" w:rsidP="00441134">
      <w:pPr>
        <w:rPr>
          <w:rFonts w:ascii="Calibri" w:hAnsi="Calibri" w:cs="Calibri"/>
          <w:color w:val="000000" w:themeColor="text1"/>
          <w:sz w:val="22"/>
          <w:szCs w:val="22"/>
        </w:rPr>
      </w:pPr>
    </w:p>
    <w:p w14:paraId="76B6A558" w14:textId="77777777" w:rsidR="00441134" w:rsidRPr="005B1FC6" w:rsidRDefault="00441134" w:rsidP="00A908EC">
      <w:pPr>
        <w:rPr>
          <w:rFonts w:ascii="Calibri" w:hAnsi="Calibri" w:cs="Calibri"/>
          <w:color w:val="000000" w:themeColor="text1"/>
          <w:sz w:val="22"/>
          <w:szCs w:val="22"/>
        </w:rPr>
      </w:pPr>
      <w:r w:rsidRPr="005B1FC6">
        <w:rPr>
          <w:rFonts w:ascii="Calibri" w:hAnsi="Calibri" w:cs="Calibri"/>
          <w:color w:val="000000" w:themeColor="text1"/>
          <w:sz w:val="22"/>
          <w:szCs w:val="22"/>
        </w:rPr>
        <w:t xml:space="preserve">Onze </w:t>
      </w:r>
      <w:r w:rsidRPr="005B1FC6">
        <w:rPr>
          <w:rFonts w:ascii="Calibri" w:hAnsi="Calibri" w:cs="Calibri"/>
          <w:b/>
          <w:bCs/>
          <w:color w:val="000000" w:themeColor="text1"/>
          <w:sz w:val="22"/>
          <w:szCs w:val="22"/>
        </w:rPr>
        <w:t>kernwaarden</w:t>
      </w:r>
      <w:r w:rsidRPr="005B1FC6">
        <w:rPr>
          <w:rFonts w:ascii="Calibri" w:hAnsi="Calibri" w:cs="Calibri"/>
          <w:color w:val="000000" w:themeColor="text1"/>
          <w:sz w:val="22"/>
          <w:szCs w:val="22"/>
        </w:rPr>
        <w:t xml:space="preserve"> vormen het kompas voor alles wat we doen:</w:t>
      </w:r>
    </w:p>
    <w:p w14:paraId="57F219C1" w14:textId="77777777" w:rsidR="00441134" w:rsidRPr="005B1FC6" w:rsidRDefault="00441134" w:rsidP="00441134">
      <w:pPr>
        <w:rPr>
          <w:rFonts w:ascii="Calibri" w:hAnsi="Calibri" w:cs="Calibri"/>
          <w:color w:val="000000" w:themeColor="text1"/>
          <w:sz w:val="22"/>
          <w:szCs w:val="22"/>
        </w:rPr>
      </w:pPr>
    </w:p>
    <w:p w14:paraId="394E85DC" w14:textId="7DD2D375" w:rsidR="00E454E2" w:rsidRPr="005B1FC6" w:rsidRDefault="1C976163" w:rsidP="00F13AA5">
      <w:pPr>
        <w:jc w:val="center"/>
        <w:rPr>
          <w:rFonts w:ascii="Calibri" w:hAnsi="Calibri" w:cs="Calibri"/>
          <w:b/>
          <w:bCs/>
          <w:color w:val="000000" w:themeColor="text1"/>
          <w:sz w:val="22"/>
          <w:szCs w:val="22"/>
        </w:rPr>
      </w:pPr>
      <w:r w:rsidRPr="005B1FC6">
        <w:rPr>
          <w:rFonts w:ascii="Calibri" w:hAnsi="Calibri" w:cs="Calibri"/>
          <w:b/>
          <w:bCs/>
          <w:color w:val="000000" w:themeColor="text1"/>
          <w:sz w:val="22"/>
          <w:szCs w:val="22"/>
        </w:rPr>
        <w:t>Oorspronkelijk, Nieuwsgierig, Verrassend, Actueel en Gastvrij.</w:t>
      </w:r>
    </w:p>
    <w:p w14:paraId="45ABC16E" w14:textId="2F6B0FEB" w:rsidR="008C3E32" w:rsidRPr="005B1FC6" w:rsidRDefault="008C3E32" w:rsidP="00984A4F">
      <w:pPr>
        <w:rPr>
          <w:rFonts w:ascii="Calibri" w:hAnsi="Calibri" w:cs="Calibri"/>
          <w:color w:val="000000" w:themeColor="text1"/>
          <w:sz w:val="22"/>
          <w:szCs w:val="22"/>
        </w:rPr>
      </w:pPr>
    </w:p>
    <w:p w14:paraId="7566FE96" w14:textId="77777777" w:rsidR="00BD50F4" w:rsidRPr="005B1FC6" w:rsidRDefault="00BD50F4" w:rsidP="00BD50F4">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Van verwondering naar verwarring</w:t>
      </w:r>
    </w:p>
    <w:p w14:paraId="5725BF61" w14:textId="57B57BB7" w:rsidR="002964E4" w:rsidRPr="005B1FC6" w:rsidRDefault="00BD50F4" w:rsidP="00BD50F4">
      <w:pPr>
        <w:rPr>
          <w:rFonts w:ascii="Calibri" w:hAnsi="Calibri" w:cs="Calibri"/>
          <w:color w:val="000000" w:themeColor="text1"/>
          <w:sz w:val="22"/>
          <w:szCs w:val="22"/>
        </w:rPr>
      </w:pPr>
      <w:r w:rsidRPr="005B1FC6">
        <w:rPr>
          <w:rFonts w:ascii="Calibri" w:hAnsi="Calibri" w:cs="Calibri"/>
          <w:color w:val="000000" w:themeColor="text1"/>
          <w:sz w:val="22"/>
          <w:szCs w:val="22"/>
        </w:rPr>
        <w:t xml:space="preserve">Het unieke karakter van Teylers Museum wordt door zijn bezoekers hoog gewaardeerd, met waarderingscijfers tussen de 8,4 en 8,6. Men verwondert zich over de historische zalen en de bijzondere, uiterst diverse collecties. Toch slaat bij een groot deel van de bezoekers die verwondering om in verwarring en </w:t>
      </w:r>
      <w:r w:rsidR="00A2330C" w:rsidRPr="005B1FC6">
        <w:rPr>
          <w:rFonts w:ascii="Calibri" w:hAnsi="Calibri" w:cs="Calibri"/>
          <w:color w:val="000000" w:themeColor="text1"/>
          <w:sz w:val="22"/>
          <w:szCs w:val="22"/>
        </w:rPr>
        <w:t>rijst de vraag</w:t>
      </w:r>
      <w:r w:rsidRPr="005B1FC6">
        <w:rPr>
          <w:rFonts w:ascii="Calibri" w:hAnsi="Calibri" w:cs="Calibri"/>
          <w:color w:val="000000" w:themeColor="text1"/>
          <w:sz w:val="22"/>
          <w:szCs w:val="22"/>
        </w:rPr>
        <w:t xml:space="preserve">: ‘waar kijk ik naar? </w:t>
      </w:r>
      <w:r w:rsidR="00A2524A" w:rsidRPr="005B1FC6">
        <w:rPr>
          <w:rFonts w:ascii="Calibri" w:hAnsi="Calibri" w:cs="Calibri"/>
          <w:color w:val="000000" w:themeColor="text1"/>
          <w:sz w:val="22"/>
          <w:szCs w:val="22"/>
        </w:rPr>
        <w:t>E</w:t>
      </w:r>
      <w:r w:rsidR="00C04083" w:rsidRPr="005B1FC6">
        <w:rPr>
          <w:rFonts w:ascii="Calibri" w:hAnsi="Calibri" w:cs="Calibri"/>
          <w:color w:val="000000" w:themeColor="text1"/>
          <w:sz w:val="22"/>
          <w:szCs w:val="22"/>
        </w:rPr>
        <w:t>n</w:t>
      </w:r>
      <w:r w:rsidR="00462789" w:rsidRPr="005B1FC6">
        <w:rPr>
          <w:rFonts w:ascii="Calibri" w:hAnsi="Calibri" w:cs="Calibri"/>
          <w:color w:val="000000" w:themeColor="text1"/>
          <w:sz w:val="22"/>
          <w:szCs w:val="22"/>
        </w:rPr>
        <w:t xml:space="preserve"> </w:t>
      </w:r>
      <w:r w:rsidR="001E3BCC" w:rsidRPr="005B1FC6">
        <w:rPr>
          <w:rFonts w:ascii="Calibri" w:hAnsi="Calibri" w:cs="Calibri"/>
          <w:color w:val="000000" w:themeColor="text1"/>
          <w:sz w:val="22"/>
          <w:szCs w:val="22"/>
        </w:rPr>
        <w:t>h</w:t>
      </w:r>
      <w:r w:rsidRPr="005B1FC6">
        <w:rPr>
          <w:rFonts w:ascii="Calibri" w:hAnsi="Calibri" w:cs="Calibri"/>
          <w:color w:val="000000" w:themeColor="text1"/>
          <w:sz w:val="22"/>
          <w:szCs w:val="22"/>
        </w:rPr>
        <w:t>oe kan ik meer te weten komen over wat ik zie?’ Het publiek mist het overkoepelende verhaal: de geschiedenis van dit al eeuwenlang actuele onderzoekscentrum, de idealen waarmee het werd opgericht, en de betekenis van de collecties die het vandaag nog altijd heeft.</w:t>
      </w:r>
    </w:p>
    <w:p w14:paraId="0E47801D" w14:textId="77777777" w:rsidR="0018362C" w:rsidRPr="005B1FC6" w:rsidRDefault="0018362C" w:rsidP="00BD50F4">
      <w:pPr>
        <w:rPr>
          <w:rFonts w:ascii="Calibri" w:hAnsi="Calibri" w:cs="Calibri"/>
          <w:color w:val="000000" w:themeColor="text1"/>
          <w:sz w:val="22"/>
          <w:szCs w:val="22"/>
        </w:rPr>
      </w:pPr>
    </w:p>
    <w:p w14:paraId="159160AF" w14:textId="18BB8500" w:rsidR="000D62A4" w:rsidRPr="005B1FC6" w:rsidRDefault="006E66D6" w:rsidP="00BD50F4">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H</w:t>
      </w:r>
      <w:r w:rsidR="00E770D0" w:rsidRPr="005B1FC6">
        <w:rPr>
          <w:rFonts w:ascii="Calibri" w:hAnsi="Calibri" w:cs="Calibri"/>
          <w:b/>
          <w:bCs/>
          <w:color w:val="000000" w:themeColor="text1"/>
          <w:sz w:val="22"/>
          <w:szCs w:val="22"/>
        </w:rPr>
        <w:t xml:space="preserve">et grote </w:t>
      </w:r>
      <w:r w:rsidR="008C5EB9" w:rsidRPr="005B1FC6">
        <w:rPr>
          <w:rFonts w:ascii="Calibri" w:hAnsi="Calibri" w:cs="Calibri"/>
          <w:b/>
          <w:bCs/>
          <w:color w:val="000000" w:themeColor="text1"/>
          <w:sz w:val="22"/>
          <w:szCs w:val="22"/>
        </w:rPr>
        <w:t>verhaal van Teyle</w:t>
      </w:r>
      <w:r w:rsidR="0085761A" w:rsidRPr="005B1FC6">
        <w:rPr>
          <w:rFonts w:ascii="Calibri" w:hAnsi="Calibri" w:cs="Calibri"/>
          <w:b/>
          <w:bCs/>
          <w:color w:val="000000" w:themeColor="text1"/>
          <w:sz w:val="22"/>
          <w:szCs w:val="22"/>
        </w:rPr>
        <w:t>rs</w:t>
      </w:r>
    </w:p>
    <w:p w14:paraId="7A453F52" w14:textId="08C19C7A" w:rsidR="00337B1E" w:rsidRPr="005B1FC6" w:rsidRDefault="00560C86" w:rsidP="00984A4F">
      <w:pPr>
        <w:rPr>
          <w:rFonts w:ascii="Calibri" w:hAnsi="Calibri" w:cs="Calibri"/>
          <w:color w:val="000000" w:themeColor="text1"/>
          <w:sz w:val="22"/>
          <w:szCs w:val="22"/>
        </w:rPr>
      </w:pPr>
      <w:r w:rsidRPr="005B1FC6">
        <w:rPr>
          <w:rFonts w:ascii="Calibri" w:hAnsi="Calibri" w:cs="Calibri"/>
          <w:color w:val="000000" w:themeColor="text1"/>
          <w:sz w:val="22"/>
          <w:szCs w:val="22"/>
        </w:rPr>
        <w:t xml:space="preserve">Het museum heeft zich ten doel gesteld om </w:t>
      </w:r>
      <w:r w:rsidR="00B15356" w:rsidRPr="005B1FC6">
        <w:rPr>
          <w:rFonts w:ascii="Calibri" w:hAnsi="Calibri" w:cs="Calibri"/>
          <w:color w:val="000000" w:themeColor="text1"/>
          <w:sz w:val="22"/>
          <w:szCs w:val="22"/>
        </w:rPr>
        <w:t xml:space="preserve">de </w:t>
      </w:r>
      <w:r w:rsidR="00A51D8B" w:rsidRPr="005B1FC6">
        <w:rPr>
          <w:rFonts w:ascii="Calibri" w:hAnsi="Calibri" w:cs="Calibri"/>
          <w:color w:val="000000" w:themeColor="text1"/>
          <w:sz w:val="22"/>
          <w:szCs w:val="22"/>
        </w:rPr>
        <w:t>publiek</w:t>
      </w:r>
      <w:r w:rsidR="007F1272" w:rsidRPr="005B1FC6">
        <w:rPr>
          <w:rFonts w:ascii="Calibri" w:hAnsi="Calibri" w:cs="Calibri"/>
          <w:color w:val="000000" w:themeColor="text1"/>
          <w:sz w:val="22"/>
          <w:szCs w:val="22"/>
        </w:rPr>
        <w:t>sbelev</w:t>
      </w:r>
      <w:r w:rsidR="00050ED6" w:rsidRPr="005B1FC6">
        <w:rPr>
          <w:rFonts w:ascii="Calibri" w:hAnsi="Calibri" w:cs="Calibri"/>
          <w:color w:val="000000" w:themeColor="text1"/>
          <w:sz w:val="22"/>
          <w:szCs w:val="22"/>
        </w:rPr>
        <w:t>ing</w:t>
      </w:r>
      <w:r w:rsidRPr="005B1FC6">
        <w:rPr>
          <w:rFonts w:ascii="Calibri" w:hAnsi="Calibri" w:cs="Calibri"/>
          <w:color w:val="000000" w:themeColor="text1"/>
          <w:sz w:val="22"/>
          <w:szCs w:val="22"/>
        </w:rPr>
        <w:t xml:space="preserve"> te verbeteren, zodat men niet alleen een historische sensatie ervaart, maar ook de geschiedenis en het verhaal van het museum kent. Na afloop weet de bezoeker waarom de fossielen zijn verzameld, waar wetenschappelijke instrumenten voor zijn gebruikt of hoe het komt dat het museum unieke tekeningen van Michelangelo bezit.</w:t>
      </w:r>
      <w:r w:rsidR="00426944" w:rsidRPr="005B1FC6">
        <w:rPr>
          <w:rFonts w:ascii="Calibri" w:hAnsi="Calibri" w:cs="Calibri"/>
          <w:color w:val="000000" w:themeColor="text1"/>
          <w:sz w:val="22"/>
          <w:szCs w:val="22"/>
        </w:rPr>
        <w:t xml:space="preserve"> </w:t>
      </w:r>
      <w:r w:rsidR="00A00B3B" w:rsidRPr="005B1FC6">
        <w:rPr>
          <w:rFonts w:ascii="Calibri" w:hAnsi="Calibri" w:cs="Calibri"/>
          <w:color w:val="000000" w:themeColor="text1"/>
          <w:sz w:val="22"/>
          <w:szCs w:val="22"/>
        </w:rPr>
        <w:t>Het</w:t>
      </w:r>
      <w:r w:rsidR="00C63947" w:rsidRPr="005B1FC6">
        <w:rPr>
          <w:rFonts w:ascii="Calibri" w:hAnsi="Calibri" w:cs="Calibri"/>
          <w:color w:val="000000" w:themeColor="text1"/>
          <w:sz w:val="22"/>
          <w:szCs w:val="22"/>
        </w:rPr>
        <w:t xml:space="preserve"> </w:t>
      </w:r>
      <w:r w:rsidR="00766685" w:rsidRPr="005B1FC6">
        <w:rPr>
          <w:rFonts w:ascii="Calibri" w:hAnsi="Calibri" w:cs="Calibri"/>
          <w:color w:val="000000" w:themeColor="text1"/>
          <w:sz w:val="22"/>
          <w:szCs w:val="22"/>
        </w:rPr>
        <w:t>progra</w:t>
      </w:r>
      <w:r w:rsidR="000D1D62" w:rsidRPr="005B1FC6">
        <w:rPr>
          <w:rFonts w:ascii="Calibri" w:hAnsi="Calibri" w:cs="Calibri"/>
          <w:color w:val="000000" w:themeColor="text1"/>
          <w:sz w:val="22"/>
          <w:szCs w:val="22"/>
        </w:rPr>
        <w:t xml:space="preserve">mma </w:t>
      </w:r>
      <w:r w:rsidR="00874C77" w:rsidRPr="005B1FC6">
        <w:rPr>
          <w:rFonts w:ascii="Calibri" w:hAnsi="Calibri" w:cs="Calibri"/>
          <w:color w:val="000000" w:themeColor="text1"/>
          <w:sz w:val="22"/>
          <w:szCs w:val="22"/>
        </w:rPr>
        <w:t>waarin w</w:t>
      </w:r>
      <w:r w:rsidR="00BB394D" w:rsidRPr="005B1FC6">
        <w:rPr>
          <w:rFonts w:ascii="Calibri" w:hAnsi="Calibri" w:cs="Calibri"/>
          <w:color w:val="000000" w:themeColor="text1"/>
          <w:sz w:val="22"/>
          <w:szCs w:val="22"/>
        </w:rPr>
        <w:t xml:space="preserve">e deze </w:t>
      </w:r>
      <w:r w:rsidR="005A5336" w:rsidRPr="005B1FC6">
        <w:rPr>
          <w:rFonts w:ascii="Calibri" w:hAnsi="Calibri" w:cs="Calibri"/>
          <w:color w:val="000000" w:themeColor="text1"/>
          <w:sz w:val="22"/>
          <w:szCs w:val="22"/>
        </w:rPr>
        <w:t xml:space="preserve">brede </w:t>
      </w:r>
      <w:r w:rsidR="00882855" w:rsidRPr="005B1FC6">
        <w:rPr>
          <w:rFonts w:ascii="Calibri" w:hAnsi="Calibri" w:cs="Calibri"/>
          <w:color w:val="000000" w:themeColor="text1"/>
          <w:sz w:val="22"/>
          <w:szCs w:val="22"/>
        </w:rPr>
        <w:t>ver</w:t>
      </w:r>
      <w:r w:rsidR="00AE3069" w:rsidRPr="005B1FC6">
        <w:rPr>
          <w:rFonts w:ascii="Calibri" w:hAnsi="Calibri" w:cs="Calibri"/>
          <w:color w:val="000000" w:themeColor="text1"/>
          <w:sz w:val="22"/>
          <w:szCs w:val="22"/>
        </w:rPr>
        <w:t>beterin</w:t>
      </w:r>
      <w:r w:rsidR="00FC0CB5" w:rsidRPr="005B1FC6">
        <w:rPr>
          <w:rFonts w:ascii="Calibri" w:hAnsi="Calibri" w:cs="Calibri"/>
          <w:color w:val="000000" w:themeColor="text1"/>
          <w:sz w:val="22"/>
          <w:szCs w:val="22"/>
        </w:rPr>
        <w:t xml:space="preserve">g hebben </w:t>
      </w:r>
      <w:r w:rsidR="002A378A" w:rsidRPr="005B1FC6">
        <w:rPr>
          <w:rFonts w:ascii="Calibri" w:hAnsi="Calibri" w:cs="Calibri"/>
          <w:color w:val="000000" w:themeColor="text1"/>
          <w:sz w:val="22"/>
          <w:szCs w:val="22"/>
        </w:rPr>
        <w:t>vervat</w:t>
      </w:r>
      <w:r w:rsidR="00EC0B86" w:rsidRPr="005B1FC6">
        <w:rPr>
          <w:rFonts w:ascii="Calibri" w:hAnsi="Calibri" w:cs="Calibri"/>
          <w:color w:val="000000" w:themeColor="text1"/>
          <w:sz w:val="22"/>
          <w:szCs w:val="22"/>
        </w:rPr>
        <w:t xml:space="preserve"> n</w:t>
      </w:r>
      <w:r w:rsidR="00CC5260" w:rsidRPr="005B1FC6">
        <w:rPr>
          <w:rFonts w:ascii="Calibri" w:hAnsi="Calibri" w:cs="Calibri"/>
          <w:color w:val="000000" w:themeColor="text1"/>
          <w:sz w:val="22"/>
          <w:szCs w:val="22"/>
        </w:rPr>
        <w:t xml:space="preserve">oemen we </w:t>
      </w:r>
      <w:r w:rsidR="00D17C6A" w:rsidRPr="005B1FC6">
        <w:rPr>
          <w:rFonts w:ascii="Calibri" w:hAnsi="Calibri" w:cs="Calibri"/>
          <w:color w:val="000000" w:themeColor="text1"/>
          <w:sz w:val="22"/>
          <w:szCs w:val="22"/>
        </w:rPr>
        <w:t>in</w:t>
      </w:r>
      <w:r w:rsidR="00517E8D" w:rsidRPr="005B1FC6">
        <w:rPr>
          <w:rFonts w:ascii="Calibri" w:hAnsi="Calibri" w:cs="Calibri"/>
          <w:color w:val="000000" w:themeColor="text1"/>
          <w:sz w:val="22"/>
          <w:szCs w:val="22"/>
        </w:rPr>
        <w:t>tern</w:t>
      </w:r>
      <w:r w:rsidR="00716982" w:rsidRPr="005B1FC6">
        <w:rPr>
          <w:rFonts w:ascii="Calibri" w:hAnsi="Calibri" w:cs="Calibri"/>
          <w:color w:val="000000" w:themeColor="text1"/>
          <w:sz w:val="22"/>
          <w:szCs w:val="22"/>
        </w:rPr>
        <w:t xml:space="preserve"> </w:t>
      </w:r>
      <w:r w:rsidR="00716982" w:rsidRPr="005B1FC6">
        <w:rPr>
          <w:rFonts w:ascii="Calibri" w:hAnsi="Calibri" w:cs="Calibri"/>
          <w:i/>
          <w:iCs/>
          <w:color w:val="000000" w:themeColor="text1"/>
          <w:sz w:val="22"/>
          <w:szCs w:val="22"/>
        </w:rPr>
        <w:t>Het gro</w:t>
      </w:r>
      <w:r w:rsidR="00D004D5" w:rsidRPr="005B1FC6">
        <w:rPr>
          <w:rFonts w:ascii="Calibri" w:hAnsi="Calibri" w:cs="Calibri"/>
          <w:i/>
          <w:iCs/>
          <w:color w:val="000000" w:themeColor="text1"/>
          <w:sz w:val="22"/>
          <w:szCs w:val="22"/>
        </w:rPr>
        <w:t>te ver</w:t>
      </w:r>
      <w:r w:rsidR="00932DD4" w:rsidRPr="005B1FC6">
        <w:rPr>
          <w:rFonts w:ascii="Calibri" w:hAnsi="Calibri" w:cs="Calibri"/>
          <w:i/>
          <w:iCs/>
          <w:color w:val="000000" w:themeColor="text1"/>
          <w:sz w:val="22"/>
          <w:szCs w:val="22"/>
        </w:rPr>
        <w:t>haal van</w:t>
      </w:r>
      <w:r w:rsidR="00611F6B" w:rsidRPr="005B1FC6">
        <w:rPr>
          <w:rFonts w:ascii="Calibri" w:hAnsi="Calibri" w:cs="Calibri"/>
          <w:i/>
          <w:iCs/>
          <w:color w:val="000000" w:themeColor="text1"/>
          <w:sz w:val="22"/>
          <w:szCs w:val="22"/>
        </w:rPr>
        <w:t xml:space="preserve"> T</w:t>
      </w:r>
      <w:r w:rsidR="00C92DF5" w:rsidRPr="005B1FC6">
        <w:rPr>
          <w:rFonts w:ascii="Calibri" w:hAnsi="Calibri" w:cs="Calibri"/>
          <w:i/>
          <w:iCs/>
          <w:color w:val="000000" w:themeColor="text1"/>
          <w:sz w:val="22"/>
          <w:szCs w:val="22"/>
        </w:rPr>
        <w:t>eylers</w:t>
      </w:r>
      <w:r w:rsidR="00850CDF" w:rsidRPr="005B1FC6">
        <w:rPr>
          <w:rFonts w:ascii="Calibri" w:hAnsi="Calibri" w:cs="Calibri"/>
          <w:color w:val="000000" w:themeColor="text1"/>
          <w:sz w:val="22"/>
          <w:szCs w:val="22"/>
        </w:rPr>
        <w:t>.</w:t>
      </w:r>
    </w:p>
    <w:p w14:paraId="53061605" w14:textId="77777777" w:rsidR="00337B1E" w:rsidRPr="005B1FC6" w:rsidRDefault="00337B1E" w:rsidP="00984A4F">
      <w:pPr>
        <w:rPr>
          <w:rFonts w:ascii="Calibri" w:hAnsi="Calibri" w:cs="Calibri"/>
          <w:color w:val="000000" w:themeColor="text1"/>
          <w:sz w:val="22"/>
          <w:szCs w:val="22"/>
        </w:rPr>
      </w:pPr>
    </w:p>
    <w:p w14:paraId="580FF12B" w14:textId="77777777" w:rsidR="003F43A3" w:rsidRPr="005B1FC6" w:rsidRDefault="003F43A3" w:rsidP="003F43A3">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Eerste stappen</w:t>
      </w:r>
    </w:p>
    <w:p w14:paraId="76A3E6C5" w14:textId="77777777" w:rsidR="003F43A3" w:rsidRPr="005B1FC6" w:rsidRDefault="003F43A3" w:rsidP="003F43A3">
      <w:pPr>
        <w:rPr>
          <w:rFonts w:ascii="Calibri" w:hAnsi="Calibri" w:cs="Calibri"/>
          <w:sz w:val="22"/>
          <w:szCs w:val="22"/>
        </w:rPr>
      </w:pPr>
      <w:r w:rsidRPr="005B1FC6">
        <w:rPr>
          <w:rFonts w:ascii="Calibri" w:hAnsi="Calibri" w:cs="Calibri"/>
          <w:color w:val="000000" w:themeColor="text1"/>
          <w:sz w:val="22"/>
          <w:szCs w:val="22"/>
        </w:rPr>
        <w:t>De afgelopen jaren zijn daarvoor de eerste stappen gezet met de verbouwing van het Prentenkabinet tot multifunctionele tentoonstellingszaal en het Penningen- en muntenkabinet dat in oude luister is hersteld. In 2027 wordt een zaal tot Schatkamer verbouwd waarin altijd topobjecten uit de tekeningen- en prentencollectie of de historische bibliotheek zijn te zien.</w:t>
      </w:r>
    </w:p>
    <w:p w14:paraId="3785C7E2" w14:textId="6D82960E" w:rsidR="3B65B88C" w:rsidRPr="005B1FC6" w:rsidRDefault="3B65B88C" w:rsidP="4B13877D">
      <w:pPr>
        <w:rPr>
          <w:rFonts w:ascii="Calibri" w:hAnsi="Calibri" w:cs="Calibri"/>
          <w:color w:val="auto"/>
          <w:sz w:val="22"/>
          <w:szCs w:val="22"/>
        </w:rPr>
      </w:pPr>
      <w:r w:rsidRPr="005B1FC6">
        <w:rPr>
          <w:rFonts w:ascii="Calibri" w:hAnsi="Calibri" w:cs="Calibri"/>
          <w:color w:val="auto"/>
          <w:sz w:val="22"/>
          <w:szCs w:val="22"/>
        </w:rPr>
        <w:t>In 2025 hebben de bureaus SODA en XPEX respectievelijk een vlekkenplan voor de routing door het museum en een inhoudelijk concept voor de publieksinformatie ontwikkeld. Deze vormen de basis voor de ruimtelijke en inhoudelijke ingrepen die onderdeel zijn van de vernieuwing.</w:t>
      </w:r>
    </w:p>
    <w:p w14:paraId="139B9B44" w14:textId="77777777" w:rsidR="00212B70" w:rsidRPr="005B1FC6" w:rsidRDefault="00212B70" w:rsidP="003F43A3">
      <w:pPr>
        <w:rPr>
          <w:rFonts w:ascii="Calibri" w:hAnsi="Calibri" w:cs="Calibri"/>
          <w:color w:val="000000" w:themeColor="text1"/>
          <w:sz w:val="22"/>
          <w:szCs w:val="22"/>
        </w:rPr>
      </w:pPr>
    </w:p>
    <w:p w14:paraId="6F469EC9" w14:textId="49F3DE8C" w:rsidR="009A2EB2" w:rsidRPr="005B1FC6" w:rsidRDefault="00005BA8" w:rsidP="00ED3E10">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lastRenderedPageBreak/>
        <w:t>Nieuw</w:t>
      </w:r>
      <w:r w:rsidR="00C14F6B" w:rsidRPr="005B1FC6">
        <w:rPr>
          <w:rFonts w:ascii="Calibri" w:hAnsi="Calibri" w:cs="Calibri"/>
          <w:b/>
          <w:bCs/>
          <w:color w:val="000000" w:themeColor="text1"/>
          <w:sz w:val="22"/>
          <w:szCs w:val="22"/>
        </w:rPr>
        <w:t>e ontvan</w:t>
      </w:r>
      <w:r w:rsidR="00046D3A" w:rsidRPr="005B1FC6">
        <w:rPr>
          <w:rFonts w:ascii="Calibri" w:hAnsi="Calibri" w:cs="Calibri"/>
          <w:b/>
          <w:bCs/>
          <w:color w:val="000000" w:themeColor="text1"/>
          <w:sz w:val="22"/>
          <w:szCs w:val="22"/>
        </w:rPr>
        <w:t xml:space="preserve">gst en </w:t>
      </w:r>
      <w:r w:rsidR="00A238DC" w:rsidRPr="005B1FC6">
        <w:rPr>
          <w:rFonts w:ascii="Calibri" w:hAnsi="Calibri" w:cs="Calibri"/>
          <w:b/>
          <w:bCs/>
          <w:color w:val="000000" w:themeColor="text1"/>
          <w:sz w:val="22"/>
          <w:szCs w:val="22"/>
        </w:rPr>
        <w:t>publi</w:t>
      </w:r>
      <w:r w:rsidR="001C2ACB" w:rsidRPr="005B1FC6">
        <w:rPr>
          <w:rFonts w:ascii="Calibri" w:hAnsi="Calibri" w:cs="Calibri"/>
          <w:b/>
          <w:bCs/>
          <w:color w:val="000000" w:themeColor="text1"/>
          <w:sz w:val="22"/>
          <w:szCs w:val="22"/>
        </w:rPr>
        <w:t>eksbele</w:t>
      </w:r>
      <w:r w:rsidR="00CA15A7" w:rsidRPr="005B1FC6">
        <w:rPr>
          <w:rFonts w:ascii="Calibri" w:hAnsi="Calibri" w:cs="Calibri"/>
          <w:b/>
          <w:bCs/>
          <w:color w:val="000000" w:themeColor="text1"/>
          <w:sz w:val="22"/>
          <w:szCs w:val="22"/>
        </w:rPr>
        <w:t>ving</w:t>
      </w:r>
    </w:p>
    <w:p w14:paraId="43DF7F58" w14:textId="462C48AA" w:rsidR="00A7591D" w:rsidRPr="005B1FC6" w:rsidRDefault="68DE5E08" w:rsidP="4B13877D">
      <w:pPr>
        <w:rPr>
          <w:rFonts w:ascii="Calibri" w:hAnsi="Calibri" w:cs="Calibri"/>
          <w:sz w:val="22"/>
          <w:szCs w:val="22"/>
        </w:rPr>
      </w:pPr>
      <w:r w:rsidRPr="005B1FC6">
        <w:rPr>
          <w:rFonts w:ascii="Calibri" w:hAnsi="Calibri" w:cs="Calibri"/>
          <w:color w:val="000000" w:themeColor="text1"/>
          <w:sz w:val="22"/>
          <w:szCs w:val="22"/>
        </w:rPr>
        <w:t>D</w:t>
      </w:r>
      <w:r w:rsidR="55F6E336" w:rsidRPr="005B1FC6">
        <w:rPr>
          <w:rFonts w:ascii="Calibri" w:hAnsi="Calibri" w:cs="Calibri"/>
          <w:color w:val="000000" w:themeColor="text1"/>
          <w:sz w:val="22"/>
          <w:szCs w:val="22"/>
        </w:rPr>
        <w:t>e grote slag moet nog worden geslagen</w:t>
      </w:r>
      <w:r w:rsidR="6F2DD0F5" w:rsidRPr="005B1FC6">
        <w:rPr>
          <w:rFonts w:ascii="Calibri" w:hAnsi="Calibri" w:cs="Calibri"/>
          <w:color w:val="000000" w:themeColor="text1"/>
          <w:sz w:val="22"/>
          <w:szCs w:val="22"/>
        </w:rPr>
        <w:t xml:space="preserve">. We willen </w:t>
      </w:r>
      <w:r w:rsidR="62CFA767" w:rsidRPr="005B1FC6">
        <w:rPr>
          <w:rFonts w:ascii="Calibri" w:hAnsi="Calibri" w:cs="Calibri"/>
          <w:color w:val="000000" w:themeColor="text1"/>
          <w:sz w:val="22"/>
          <w:szCs w:val="22"/>
        </w:rPr>
        <w:t>alle bezoekers door een vernieuwde ingang aan het Spaarne</w:t>
      </w:r>
      <w:r w:rsidR="6F2DD0F5" w:rsidRPr="005B1FC6">
        <w:rPr>
          <w:rFonts w:ascii="Calibri" w:hAnsi="Calibri" w:cs="Calibri"/>
          <w:color w:val="000000" w:themeColor="text1"/>
          <w:sz w:val="22"/>
          <w:szCs w:val="22"/>
        </w:rPr>
        <w:t xml:space="preserve"> laten</w:t>
      </w:r>
      <w:r w:rsidR="62CFA767" w:rsidRPr="005B1FC6">
        <w:rPr>
          <w:rFonts w:ascii="Calibri" w:hAnsi="Calibri" w:cs="Calibri"/>
          <w:color w:val="000000" w:themeColor="text1"/>
          <w:sz w:val="22"/>
          <w:szCs w:val="22"/>
        </w:rPr>
        <w:t xml:space="preserve"> binnenkomen en een hartelijk ontvangst</w:t>
      </w:r>
      <w:r w:rsidR="204541B3" w:rsidRPr="005B1FC6">
        <w:rPr>
          <w:rFonts w:ascii="Calibri" w:hAnsi="Calibri" w:cs="Calibri"/>
          <w:color w:val="000000" w:themeColor="text1"/>
          <w:sz w:val="22"/>
          <w:szCs w:val="22"/>
        </w:rPr>
        <w:t xml:space="preserve"> </w:t>
      </w:r>
      <w:r w:rsidR="4D70EDA4" w:rsidRPr="005B1FC6">
        <w:rPr>
          <w:rFonts w:ascii="Calibri" w:hAnsi="Calibri" w:cs="Calibri"/>
          <w:color w:val="000000" w:themeColor="text1"/>
          <w:sz w:val="22"/>
          <w:szCs w:val="22"/>
        </w:rPr>
        <w:t>bieden</w:t>
      </w:r>
      <w:r w:rsidR="4BE5625E" w:rsidRPr="005B1FC6">
        <w:rPr>
          <w:rFonts w:ascii="Calibri" w:hAnsi="Calibri" w:cs="Calibri"/>
          <w:color w:val="000000" w:themeColor="text1"/>
          <w:sz w:val="22"/>
          <w:szCs w:val="22"/>
        </w:rPr>
        <w:t xml:space="preserve">. </w:t>
      </w:r>
      <w:r w:rsidR="4D70EDA4" w:rsidRPr="005B1FC6">
        <w:rPr>
          <w:rFonts w:ascii="Calibri" w:hAnsi="Calibri" w:cs="Calibri"/>
          <w:color w:val="000000" w:themeColor="text1"/>
          <w:sz w:val="22"/>
          <w:szCs w:val="22"/>
        </w:rPr>
        <w:t>Het museumb</w:t>
      </w:r>
      <w:r w:rsidR="47791E2A" w:rsidRPr="005B1FC6">
        <w:rPr>
          <w:rFonts w:ascii="Calibri" w:hAnsi="Calibri" w:cs="Calibri"/>
          <w:color w:val="000000" w:themeColor="text1"/>
          <w:sz w:val="22"/>
          <w:szCs w:val="22"/>
        </w:rPr>
        <w:t>ezoek</w:t>
      </w:r>
      <w:r w:rsidR="6064E82E" w:rsidRPr="005B1FC6">
        <w:rPr>
          <w:rFonts w:ascii="Calibri" w:hAnsi="Calibri" w:cs="Calibri"/>
          <w:color w:val="000000" w:themeColor="text1"/>
          <w:sz w:val="22"/>
          <w:szCs w:val="22"/>
        </w:rPr>
        <w:t xml:space="preserve"> begin</w:t>
      </w:r>
      <w:r w:rsidR="2A969888" w:rsidRPr="005B1FC6">
        <w:rPr>
          <w:rFonts w:ascii="Calibri" w:hAnsi="Calibri" w:cs="Calibri"/>
          <w:color w:val="000000" w:themeColor="text1"/>
          <w:sz w:val="22"/>
          <w:szCs w:val="22"/>
        </w:rPr>
        <w:t xml:space="preserve">t vervolgens in de </w:t>
      </w:r>
      <w:r w:rsidR="21A9B639" w:rsidRPr="005B1FC6">
        <w:rPr>
          <w:rFonts w:ascii="Calibri" w:hAnsi="Calibri" w:cs="Calibri"/>
          <w:color w:val="000000" w:themeColor="text1"/>
          <w:sz w:val="22"/>
          <w:szCs w:val="22"/>
        </w:rPr>
        <w:t>histor</w:t>
      </w:r>
      <w:r w:rsidR="6FAB38A6" w:rsidRPr="005B1FC6">
        <w:rPr>
          <w:rFonts w:ascii="Calibri" w:hAnsi="Calibri" w:cs="Calibri"/>
          <w:color w:val="000000" w:themeColor="text1"/>
          <w:sz w:val="22"/>
          <w:szCs w:val="22"/>
        </w:rPr>
        <w:t>ische ent</w:t>
      </w:r>
      <w:r w:rsidR="421DA2E8" w:rsidRPr="005B1FC6">
        <w:rPr>
          <w:rFonts w:ascii="Calibri" w:hAnsi="Calibri" w:cs="Calibri"/>
          <w:color w:val="000000" w:themeColor="text1"/>
          <w:sz w:val="22"/>
          <w:szCs w:val="22"/>
        </w:rPr>
        <w:t>ree</w:t>
      </w:r>
      <w:r w:rsidR="22BD1738" w:rsidRPr="005B1FC6">
        <w:rPr>
          <w:rFonts w:ascii="Calibri" w:hAnsi="Calibri" w:cs="Calibri"/>
          <w:color w:val="000000" w:themeColor="text1"/>
          <w:sz w:val="22"/>
          <w:szCs w:val="22"/>
        </w:rPr>
        <w:t>, nu nog gebruikt als praktische ontvangstruimte</w:t>
      </w:r>
      <w:r w:rsidR="0E6A44CA" w:rsidRPr="005B1FC6">
        <w:rPr>
          <w:rFonts w:ascii="Calibri" w:hAnsi="Calibri" w:cs="Calibri"/>
          <w:color w:val="000000" w:themeColor="text1"/>
          <w:sz w:val="22"/>
          <w:szCs w:val="22"/>
        </w:rPr>
        <w:t>. Daar k</w:t>
      </w:r>
      <w:r w:rsidR="27C2A362" w:rsidRPr="005B1FC6">
        <w:rPr>
          <w:rFonts w:ascii="Calibri" w:hAnsi="Calibri" w:cs="Calibri"/>
          <w:color w:val="000000" w:themeColor="text1"/>
          <w:sz w:val="22"/>
          <w:szCs w:val="22"/>
        </w:rPr>
        <w:t>r</w:t>
      </w:r>
      <w:r w:rsidR="3692CB56" w:rsidRPr="005B1FC6">
        <w:rPr>
          <w:rFonts w:ascii="Calibri" w:hAnsi="Calibri" w:cs="Calibri"/>
          <w:color w:val="000000" w:themeColor="text1"/>
          <w:sz w:val="22"/>
          <w:szCs w:val="22"/>
        </w:rPr>
        <w:t>ijgen</w:t>
      </w:r>
      <w:r w:rsidR="16F84D0A" w:rsidRPr="005B1FC6">
        <w:rPr>
          <w:rFonts w:ascii="Calibri" w:hAnsi="Calibri" w:cs="Calibri"/>
          <w:color w:val="000000" w:themeColor="text1"/>
          <w:sz w:val="22"/>
          <w:szCs w:val="22"/>
        </w:rPr>
        <w:t xml:space="preserve"> de bezo</w:t>
      </w:r>
      <w:r w:rsidR="143A22B1" w:rsidRPr="005B1FC6">
        <w:rPr>
          <w:rFonts w:ascii="Calibri" w:hAnsi="Calibri" w:cs="Calibri"/>
          <w:color w:val="000000" w:themeColor="text1"/>
          <w:sz w:val="22"/>
          <w:szCs w:val="22"/>
        </w:rPr>
        <w:t>ekers</w:t>
      </w:r>
      <w:r w:rsidR="62CFA767" w:rsidRPr="005B1FC6">
        <w:rPr>
          <w:rFonts w:ascii="Calibri" w:hAnsi="Calibri" w:cs="Calibri"/>
          <w:color w:val="000000" w:themeColor="text1"/>
          <w:sz w:val="22"/>
          <w:szCs w:val="22"/>
        </w:rPr>
        <w:t xml:space="preserve"> een introductie </w:t>
      </w:r>
      <w:r w:rsidR="009E356B" w:rsidRPr="005B1FC6">
        <w:rPr>
          <w:rFonts w:ascii="Calibri" w:hAnsi="Calibri" w:cs="Calibri"/>
          <w:color w:val="000000" w:themeColor="text1"/>
          <w:sz w:val="22"/>
          <w:szCs w:val="22"/>
        </w:rPr>
        <w:t xml:space="preserve">op </w:t>
      </w:r>
      <w:r w:rsidR="7AC38B6D" w:rsidRPr="005B1FC6">
        <w:rPr>
          <w:rFonts w:ascii="Calibri" w:hAnsi="Calibri" w:cs="Calibri"/>
          <w:color w:val="000000" w:themeColor="text1"/>
          <w:sz w:val="22"/>
          <w:szCs w:val="22"/>
        </w:rPr>
        <w:t xml:space="preserve">(de geschiedenis van) </w:t>
      </w:r>
      <w:r w:rsidR="62CFA767" w:rsidRPr="005B1FC6">
        <w:rPr>
          <w:rFonts w:ascii="Calibri" w:hAnsi="Calibri" w:cs="Calibri"/>
          <w:color w:val="000000" w:themeColor="text1"/>
          <w:sz w:val="22"/>
          <w:szCs w:val="22"/>
        </w:rPr>
        <w:t xml:space="preserve">het museum. </w:t>
      </w:r>
      <w:r w:rsidR="665BBF6D" w:rsidRPr="005B1FC6">
        <w:rPr>
          <w:rFonts w:ascii="Calibri" w:hAnsi="Calibri" w:cs="Calibri"/>
          <w:color w:val="000000" w:themeColor="text1"/>
          <w:sz w:val="22"/>
          <w:szCs w:val="22"/>
        </w:rPr>
        <w:t xml:space="preserve">In de historische zalen ontdekken </w:t>
      </w:r>
      <w:r w:rsidR="49E8834F" w:rsidRPr="005B1FC6">
        <w:rPr>
          <w:rFonts w:ascii="Calibri" w:hAnsi="Calibri" w:cs="Calibri"/>
          <w:color w:val="000000" w:themeColor="text1"/>
          <w:sz w:val="22"/>
          <w:szCs w:val="22"/>
        </w:rPr>
        <w:t>zij vervo</w:t>
      </w:r>
      <w:r w:rsidR="67361971" w:rsidRPr="005B1FC6">
        <w:rPr>
          <w:rFonts w:ascii="Calibri" w:hAnsi="Calibri" w:cs="Calibri"/>
          <w:color w:val="000000" w:themeColor="text1"/>
          <w:sz w:val="22"/>
          <w:szCs w:val="22"/>
        </w:rPr>
        <w:t>lgens</w:t>
      </w:r>
      <w:r w:rsidR="2DBBC338" w:rsidRPr="005B1FC6">
        <w:rPr>
          <w:rFonts w:ascii="Calibri" w:hAnsi="Calibri" w:cs="Calibri"/>
          <w:color w:val="000000" w:themeColor="text1"/>
          <w:sz w:val="22"/>
          <w:szCs w:val="22"/>
        </w:rPr>
        <w:t xml:space="preserve"> op een toegankelijke manier de verhalen </w:t>
      </w:r>
      <w:r w:rsidR="2844009E" w:rsidRPr="005B1FC6">
        <w:rPr>
          <w:rFonts w:ascii="Calibri" w:hAnsi="Calibri" w:cs="Calibri"/>
          <w:color w:val="000000" w:themeColor="text1"/>
          <w:sz w:val="22"/>
          <w:szCs w:val="22"/>
        </w:rPr>
        <w:t>van de zalen en de objecten die er te zien zijn</w:t>
      </w:r>
      <w:r w:rsidR="665BBF6D" w:rsidRPr="005B1FC6">
        <w:rPr>
          <w:rFonts w:ascii="Calibri" w:hAnsi="Calibri" w:cs="Calibri"/>
          <w:color w:val="000000" w:themeColor="text1"/>
          <w:sz w:val="22"/>
          <w:szCs w:val="22"/>
        </w:rPr>
        <w:t xml:space="preserve">. </w:t>
      </w:r>
      <w:r w:rsidR="62CFA767" w:rsidRPr="005B1FC6">
        <w:rPr>
          <w:rFonts w:ascii="Calibri" w:hAnsi="Calibri" w:cs="Calibri"/>
          <w:color w:val="000000" w:themeColor="text1"/>
          <w:sz w:val="22"/>
          <w:szCs w:val="22"/>
        </w:rPr>
        <w:t xml:space="preserve">Dit geldt voor alle bezoekers. Ook mensen met een fysieke of mentale beperking </w:t>
      </w:r>
      <w:r w:rsidR="0A9C4965" w:rsidRPr="005B1FC6">
        <w:rPr>
          <w:rFonts w:ascii="Calibri" w:hAnsi="Calibri" w:cs="Calibri"/>
          <w:color w:val="000000" w:themeColor="text1"/>
          <w:sz w:val="22"/>
          <w:szCs w:val="22"/>
        </w:rPr>
        <w:t xml:space="preserve">bewegen </w:t>
      </w:r>
      <w:r w:rsidR="62CFA767" w:rsidRPr="005B1FC6">
        <w:rPr>
          <w:rFonts w:ascii="Calibri" w:hAnsi="Calibri" w:cs="Calibri"/>
          <w:color w:val="000000" w:themeColor="text1"/>
          <w:sz w:val="22"/>
          <w:szCs w:val="22"/>
        </w:rPr>
        <w:t xml:space="preserve">zich zo vrij mogelijk door het gebouw </w:t>
      </w:r>
      <w:r w:rsidR="0B99F1CE" w:rsidRPr="005B1FC6">
        <w:rPr>
          <w:rFonts w:ascii="Calibri" w:hAnsi="Calibri" w:cs="Calibri"/>
          <w:color w:val="000000" w:themeColor="text1"/>
          <w:sz w:val="22"/>
          <w:szCs w:val="22"/>
        </w:rPr>
        <w:t xml:space="preserve">en </w:t>
      </w:r>
      <w:r w:rsidR="0A9C4965" w:rsidRPr="005B1FC6">
        <w:rPr>
          <w:rFonts w:ascii="Calibri" w:hAnsi="Calibri" w:cs="Calibri"/>
          <w:color w:val="000000" w:themeColor="text1"/>
          <w:sz w:val="22"/>
          <w:szCs w:val="22"/>
        </w:rPr>
        <w:t xml:space="preserve">nemen </w:t>
      </w:r>
      <w:r w:rsidR="0B99F1CE" w:rsidRPr="005B1FC6">
        <w:rPr>
          <w:rFonts w:ascii="Calibri" w:hAnsi="Calibri" w:cs="Calibri"/>
          <w:color w:val="000000" w:themeColor="text1"/>
          <w:sz w:val="22"/>
          <w:szCs w:val="22"/>
        </w:rPr>
        <w:t>de verhalen tot zich</w:t>
      </w:r>
      <w:r w:rsidR="62CFA767" w:rsidRPr="005B1FC6">
        <w:rPr>
          <w:rFonts w:ascii="Calibri" w:hAnsi="Calibri" w:cs="Calibri"/>
          <w:color w:val="000000" w:themeColor="text1"/>
          <w:sz w:val="22"/>
          <w:szCs w:val="22"/>
        </w:rPr>
        <w:t>.</w:t>
      </w:r>
      <w:r w:rsidR="77B19F73" w:rsidRPr="005B1FC6">
        <w:rPr>
          <w:rFonts w:ascii="Calibri" w:hAnsi="Calibri" w:cs="Calibri"/>
          <w:color w:val="000000" w:themeColor="text1"/>
          <w:sz w:val="22"/>
          <w:szCs w:val="22"/>
        </w:rPr>
        <w:t xml:space="preserve"> </w:t>
      </w:r>
      <w:r w:rsidR="0A9C4965" w:rsidRPr="005B1FC6">
        <w:rPr>
          <w:rFonts w:ascii="Calibri" w:hAnsi="Calibri" w:cs="Calibri"/>
          <w:color w:val="000000" w:themeColor="text1"/>
          <w:sz w:val="22"/>
          <w:szCs w:val="22"/>
        </w:rPr>
        <w:t>Kortom: i</w:t>
      </w:r>
      <w:r w:rsidR="77B19F73" w:rsidRPr="005B1FC6">
        <w:rPr>
          <w:rFonts w:ascii="Calibri" w:hAnsi="Calibri" w:cs="Calibri"/>
          <w:color w:val="000000" w:themeColor="text1"/>
          <w:sz w:val="22"/>
          <w:szCs w:val="22"/>
        </w:rPr>
        <w:t>ed</w:t>
      </w:r>
      <w:r w:rsidR="3FF0D6F1" w:rsidRPr="005B1FC6">
        <w:rPr>
          <w:rFonts w:ascii="Calibri" w:hAnsi="Calibri" w:cs="Calibri"/>
          <w:color w:val="000000" w:themeColor="text1"/>
          <w:sz w:val="22"/>
          <w:szCs w:val="22"/>
        </w:rPr>
        <w:t xml:space="preserve">ereen </w:t>
      </w:r>
      <w:r w:rsidR="232FFEAA" w:rsidRPr="005B1FC6">
        <w:rPr>
          <w:rFonts w:ascii="Calibri" w:hAnsi="Calibri" w:cs="Calibri"/>
          <w:color w:val="000000" w:themeColor="text1"/>
          <w:sz w:val="22"/>
          <w:szCs w:val="22"/>
        </w:rPr>
        <w:t>voel</w:t>
      </w:r>
      <w:r w:rsidR="5C8B7AD3" w:rsidRPr="005B1FC6">
        <w:rPr>
          <w:rFonts w:ascii="Calibri" w:hAnsi="Calibri" w:cs="Calibri"/>
          <w:color w:val="000000" w:themeColor="text1"/>
          <w:sz w:val="22"/>
          <w:szCs w:val="22"/>
        </w:rPr>
        <w:t>t zi</w:t>
      </w:r>
      <w:r w:rsidR="6F1F097E" w:rsidRPr="005B1FC6">
        <w:rPr>
          <w:rFonts w:ascii="Calibri" w:hAnsi="Calibri" w:cs="Calibri"/>
          <w:color w:val="000000" w:themeColor="text1"/>
          <w:sz w:val="22"/>
          <w:szCs w:val="22"/>
        </w:rPr>
        <w:t>ch welkom en b</w:t>
      </w:r>
      <w:r w:rsidR="16F631A5" w:rsidRPr="005B1FC6">
        <w:rPr>
          <w:rFonts w:ascii="Calibri" w:hAnsi="Calibri" w:cs="Calibri"/>
          <w:color w:val="000000" w:themeColor="text1"/>
          <w:sz w:val="22"/>
          <w:szCs w:val="22"/>
        </w:rPr>
        <w:t>et</w:t>
      </w:r>
      <w:r w:rsidR="5C644965" w:rsidRPr="005B1FC6">
        <w:rPr>
          <w:rFonts w:ascii="Calibri" w:hAnsi="Calibri" w:cs="Calibri"/>
          <w:color w:val="000000" w:themeColor="text1"/>
          <w:sz w:val="22"/>
          <w:szCs w:val="22"/>
        </w:rPr>
        <w:t>rokken</w:t>
      </w:r>
      <w:r w:rsidR="113437C4" w:rsidRPr="005B1FC6">
        <w:rPr>
          <w:rFonts w:ascii="Calibri" w:hAnsi="Calibri" w:cs="Calibri"/>
          <w:color w:val="000000" w:themeColor="text1"/>
          <w:sz w:val="22"/>
          <w:szCs w:val="22"/>
        </w:rPr>
        <w:t>.</w:t>
      </w:r>
    </w:p>
    <w:p w14:paraId="255B60EF" w14:textId="50AB7E3F" w:rsidR="00E76A84" w:rsidRPr="005B1FC6" w:rsidRDefault="00E76A84" w:rsidP="4B13877D">
      <w:pPr>
        <w:rPr>
          <w:rFonts w:ascii="Calibri" w:hAnsi="Calibri" w:cs="Calibri"/>
          <w:color w:val="000000" w:themeColor="text1"/>
          <w:sz w:val="22"/>
          <w:szCs w:val="22"/>
        </w:rPr>
      </w:pPr>
    </w:p>
    <w:p w14:paraId="0B8B2EF8" w14:textId="77777777" w:rsidR="009D2AC9" w:rsidRPr="005B1FC6" w:rsidRDefault="009D2AC9" w:rsidP="009D2AC9">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Kunstlijn</w:t>
      </w:r>
    </w:p>
    <w:p w14:paraId="75959F41" w14:textId="0C8321DD" w:rsidR="009D2AC9" w:rsidRPr="005B1FC6" w:rsidRDefault="009D2AC9" w:rsidP="009D2AC9">
      <w:pPr>
        <w:rPr>
          <w:rFonts w:ascii="Calibri" w:hAnsi="Calibri" w:cs="Calibri"/>
          <w:color w:val="000000" w:themeColor="text1"/>
          <w:sz w:val="22"/>
          <w:szCs w:val="22"/>
        </w:rPr>
      </w:pPr>
      <w:r w:rsidRPr="005B1FC6">
        <w:rPr>
          <w:rFonts w:ascii="Calibri" w:hAnsi="Calibri" w:cs="Calibri"/>
          <w:color w:val="000000" w:themeColor="text1"/>
          <w:sz w:val="22"/>
          <w:szCs w:val="22"/>
        </w:rPr>
        <w:t xml:space="preserve">Sinds enige jaren reflecteert Teylers Museum met hedendaagse kunst op de collecties en het verhalen die het laat zien en vertelt. Naast de meer educatieve informatielaag, passen we een kunstlijn in die op een meer creatieve en intuïtieve manier context biedt. Dat past bij Teylers Museum, waar al sinds de oprichting hedendaagse kunst wordt verzameld. De kunstlijn wordt zo ontwikkeld dat het op verrassende en fraaie </w:t>
      </w:r>
      <w:r w:rsidR="00186322" w:rsidRPr="005B1FC6">
        <w:rPr>
          <w:rFonts w:ascii="Calibri" w:hAnsi="Calibri" w:cs="Calibri"/>
          <w:color w:val="000000" w:themeColor="text1"/>
          <w:sz w:val="22"/>
          <w:szCs w:val="22"/>
        </w:rPr>
        <w:t>aanvulling is</w:t>
      </w:r>
      <w:r w:rsidRPr="005B1FC6">
        <w:rPr>
          <w:rFonts w:ascii="Calibri" w:hAnsi="Calibri" w:cs="Calibri"/>
          <w:color w:val="000000" w:themeColor="text1"/>
          <w:sz w:val="22"/>
          <w:szCs w:val="22"/>
        </w:rPr>
        <w:t xml:space="preserve"> binnen ons historisch ensemble.</w:t>
      </w:r>
    </w:p>
    <w:p w14:paraId="3450A05A" w14:textId="77777777" w:rsidR="00661407" w:rsidRPr="005B1FC6" w:rsidRDefault="00661407" w:rsidP="009D2AC9">
      <w:pPr>
        <w:rPr>
          <w:rFonts w:ascii="Calibri" w:hAnsi="Calibri" w:cs="Calibri"/>
          <w:color w:val="000000" w:themeColor="text1"/>
          <w:sz w:val="22"/>
          <w:szCs w:val="22"/>
        </w:rPr>
      </w:pPr>
    </w:p>
    <w:p w14:paraId="0EAEDAA6" w14:textId="77777777" w:rsidR="008C68E8" w:rsidRPr="005B1FC6" w:rsidRDefault="008C68E8" w:rsidP="008C68E8">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t xml:space="preserve">Pieter Teylers Huis: zijn idealen </w:t>
      </w:r>
    </w:p>
    <w:p w14:paraId="4E4BED6F" w14:textId="68F12B03" w:rsidR="008C68E8" w:rsidRPr="005B1FC6" w:rsidRDefault="0742D385" w:rsidP="76A30D6C">
      <w:pPr>
        <w:rPr>
          <w:rFonts w:ascii="Calibri" w:hAnsi="Calibri" w:cs="Calibri"/>
          <w:color w:val="000000" w:themeColor="text1"/>
          <w:sz w:val="22"/>
          <w:szCs w:val="22"/>
        </w:rPr>
      </w:pPr>
      <w:r w:rsidRPr="005B1FC6">
        <w:rPr>
          <w:rFonts w:ascii="Calibri" w:hAnsi="Calibri" w:cs="Calibri"/>
          <w:color w:val="000000" w:themeColor="text1"/>
          <w:sz w:val="22"/>
          <w:szCs w:val="22"/>
        </w:rPr>
        <w:t>Nergens anders komen de idealen van Pieter Teyler, voortkomend uit de 18de-eeuwse Verlichting en verwoord in zijn testament</w:t>
      </w:r>
      <w:r w:rsidR="2BE92198" w:rsidRPr="005B1FC6">
        <w:rPr>
          <w:rFonts w:ascii="Calibri" w:hAnsi="Calibri" w:cs="Calibri"/>
          <w:color w:val="000000" w:themeColor="text1"/>
          <w:sz w:val="22"/>
          <w:szCs w:val="22"/>
        </w:rPr>
        <w:t>,</w:t>
      </w:r>
      <w:r w:rsidRPr="005B1FC6">
        <w:rPr>
          <w:rFonts w:ascii="Calibri" w:hAnsi="Calibri" w:cs="Calibri"/>
          <w:color w:val="000000" w:themeColor="text1"/>
          <w:sz w:val="22"/>
          <w:szCs w:val="22"/>
        </w:rPr>
        <w:t xml:space="preserve"> meer tot leven dan in zijn oorspronkelijke woonhuis. </w:t>
      </w:r>
      <w:r w:rsidR="5693249E" w:rsidRPr="005B1FC6">
        <w:rPr>
          <w:rFonts w:ascii="Calibri" w:hAnsi="Calibri" w:cs="Calibri"/>
          <w:color w:val="000000" w:themeColor="text1"/>
          <w:sz w:val="22"/>
          <w:szCs w:val="22"/>
        </w:rPr>
        <w:t>In de Grote Zaal van het huis</w:t>
      </w:r>
      <w:r w:rsidR="118140B7" w:rsidRPr="005B1FC6">
        <w:rPr>
          <w:rFonts w:ascii="Calibri" w:hAnsi="Calibri" w:cs="Calibri"/>
          <w:color w:val="000000" w:themeColor="text1"/>
          <w:sz w:val="22"/>
          <w:szCs w:val="22"/>
        </w:rPr>
        <w:t xml:space="preserve"> richt</w:t>
      </w:r>
      <w:r w:rsidR="16225409" w:rsidRPr="005B1FC6">
        <w:rPr>
          <w:rFonts w:ascii="Calibri" w:hAnsi="Calibri" w:cs="Calibri"/>
          <w:color w:val="000000" w:themeColor="text1"/>
          <w:sz w:val="22"/>
          <w:szCs w:val="22"/>
        </w:rPr>
        <w:t xml:space="preserve"> het v</w:t>
      </w:r>
      <w:r w:rsidR="2AB3FBAC" w:rsidRPr="005B1FC6">
        <w:rPr>
          <w:rFonts w:ascii="Calibri" w:hAnsi="Calibri" w:cs="Calibri"/>
          <w:color w:val="000000" w:themeColor="text1"/>
          <w:sz w:val="22"/>
          <w:szCs w:val="22"/>
        </w:rPr>
        <w:t>erhaal</w:t>
      </w:r>
      <w:r w:rsidR="5A6BE8AF" w:rsidRPr="005B1FC6">
        <w:rPr>
          <w:rFonts w:ascii="Calibri" w:hAnsi="Calibri" w:cs="Calibri"/>
          <w:color w:val="000000" w:themeColor="text1"/>
          <w:sz w:val="22"/>
          <w:szCs w:val="22"/>
        </w:rPr>
        <w:t xml:space="preserve"> zich</w:t>
      </w:r>
      <w:r w:rsidRPr="005B1FC6">
        <w:rPr>
          <w:rFonts w:ascii="Calibri" w:hAnsi="Calibri" w:cs="Calibri"/>
          <w:color w:val="000000" w:themeColor="text1"/>
          <w:sz w:val="22"/>
          <w:szCs w:val="22"/>
        </w:rPr>
        <w:t xml:space="preserve"> op Pieter Teyler, de instituutsgeschiedenis en de Verlichtingsidealen en een actuele vertaling daarvan. Het leidt bij de bezoeker tot verdiepend begrip van het museum.</w:t>
      </w:r>
      <w:r w:rsidR="546953C0" w:rsidRPr="005B1FC6">
        <w:rPr>
          <w:rFonts w:ascii="Calibri" w:hAnsi="Calibri" w:cs="Calibri"/>
          <w:color w:val="000000" w:themeColor="text1"/>
          <w:sz w:val="22"/>
          <w:szCs w:val="22"/>
        </w:rPr>
        <w:t xml:space="preserve"> </w:t>
      </w:r>
      <w:r w:rsidR="21898078" w:rsidRPr="005B1FC6">
        <w:rPr>
          <w:rFonts w:ascii="Calibri" w:hAnsi="Calibri" w:cs="Calibri"/>
          <w:color w:val="000000" w:themeColor="text1"/>
          <w:sz w:val="22"/>
          <w:szCs w:val="22"/>
        </w:rPr>
        <w:t>We</w:t>
      </w:r>
      <w:r w:rsidR="2B12DD39" w:rsidRPr="005B1FC6">
        <w:rPr>
          <w:rFonts w:ascii="Calibri" w:hAnsi="Calibri" w:cs="Calibri"/>
          <w:color w:val="000000" w:themeColor="text1"/>
          <w:sz w:val="22"/>
          <w:szCs w:val="22"/>
        </w:rPr>
        <w:t xml:space="preserve"> zoeken </w:t>
      </w:r>
      <w:r w:rsidR="442D874B" w:rsidRPr="005B1FC6">
        <w:rPr>
          <w:rFonts w:ascii="Calibri" w:hAnsi="Calibri" w:cs="Calibri"/>
          <w:color w:val="000000" w:themeColor="text1"/>
          <w:sz w:val="22"/>
          <w:szCs w:val="22"/>
        </w:rPr>
        <w:t>bovendien naar aanvullende</w:t>
      </w:r>
      <w:r w:rsidR="1BD8A487" w:rsidRPr="005B1FC6">
        <w:rPr>
          <w:rFonts w:ascii="Calibri" w:hAnsi="Calibri" w:cs="Calibri"/>
          <w:color w:val="000000" w:themeColor="text1"/>
          <w:sz w:val="22"/>
          <w:szCs w:val="22"/>
        </w:rPr>
        <w:t xml:space="preserve"> </w:t>
      </w:r>
      <w:r w:rsidR="3F413890" w:rsidRPr="005B1FC6">
        <w:rPr>
          <w:rFonts w:ascii="Calibri" w:hAnsi="Calibri" w:cs="Calibri"/>
          <w:color w:val="000000" w:themeColor="text1"/>
          <w:sz w:val="22"/>
          <w:szCs w:val="22"/>
        </w:rPr>
        <w:t xml:space="preserve">manieren om </w:t>
      </w:r>
      <w:r w:rsidR="5F293AA7" w:rsidRPr="005B1FC6">
        <w:rPr>
          <w:rFonts w:ascii="Calibri" w:hAnsi="Calibri" w:cs="Calibri"/>
          <w:color w:val="000000" w:themeColor="text1"/>
          <w:sz w:val="22"/>
          <w:szCs w:val="22"/>
        </w:rPr>
        <w:t xml:space="preserve">het </w:t>
      </w:r>
      <w:r w:rsidR="27C84FD1" w:rsidRPr="005B1FC6">
        <w:rPr>
          <w:rFonts w:ascii="Calibri" w:hAnsi="Calibri" w:cs="Calibri"/>
          <w:color w:val="000000" w:themeColor="text1"/>
          <w:sz w:val="22"/>
          <w:szCs w:val="22"/>
        </w:rPr>
        <w:t xml:space="preserve">gehele </w:t>
      </w:r>
      <w:r w:rsidR="5F293AA7" w:rsidRPr="005B1FC6">
        <w:rPr>
          <w:rFonts w:ascii="Calibri" w:hAnsi="Calibri" w:cs="Calibri"/>
          <w:color w:val="000000" w:themeColor="text1"/>
          <w:sz w:val="22"/>
          <w:szCs w:val="22"/>
        </w:rPr>
        <w:t>hu</w:t>
      </w:r>
      <w:r w:rsidR="182DADDB" w:rsidRPr="005B1FC6">
        <w:rPr>
          <w:rFonts w:ascii="Calibri" w:hAnsi="Calibri" w:cs="Calibri"/>
          <w:color w:val="000000" w:themeColor="text1"/>
          <w:sz w:val="22"/>
          <w:szCs w:val="22"/>
        </w:rPr>
        <w:t>is te act</w:t>
      </w:r>
      <w:r w:rsidR="6F8A5CB2" w:rsidRPr="005B1FC6">
        <w:rPr>
          <w:rFonts w:ascii="Calibri" w:hAnsi="Calibri" w:cs="Calibri"/>
          <w:color w:val="000000" w:themeColor="text1"/>
          <w:sz w:val="22"/>
          <w:szCs w:val="22"/>
        </w:rPr>
        <w:t>iveren</w:t>
      </w:r>
      <w:r w:rsidR="08665A6E" w:rsidRPr="005B1FC6">
        <w:rPr>
          <w:rFonts w:ascii="Calibri" w:hAnsi="Calibri" w:cs="Calibri"/>
          <w:color w:val="000000" w:themeColor="text1"/>
          <w:sz w:val="22"/>
          <w:szCs w:val="22"/>
        </w:rPr>
        <w:t xml:space="preserve">, </w:t>
      </w:r>
      <w:r w:rsidR="3200502B" w:rsidRPr="005B1FC6">
        <w:rPr>
          <w:rFonts w:ascii="Calibri" w:hAnsi="Calibri" w:cs="Calibri"/>
          <w:color w:val="000000" w:themeColor="text1"/>
          <w:sz w:val="22"/>
          <w:szCs w:val="22"/>
        </w:rPr>
        <w:t>bij</w:t>
      </w:r>
      <w:r w:rsidR="35340636" w:rsidRPr="005B1FC6">
        <w:rPr>
          <w:rFonts w:ascii="Calibri" w:hAnsi="Calibri" w:cs="Calibri"/>
          <w:color w:val="000000" w:themeColor="text1"/>
          <w:sz w:val="22"/>
          <w:szCs w:val="22"/>
        </w:rPr>
        <w:t>voorbe</w:t>
      </w:r>
      <w:r w:rsidR="24419600" w:rsidRPr="005B1FC6">
        <w:rPr>
          <w:rFonts w:ascii="Calibri" w:hAnsi="Calibri" w:cs="Calibri"/>
          <w:color w:val="000000" w:themeColor="text1"/>
          <w:sz w:val="22"/>
          <w:szCs w:val="22"/>
        </w:rPr>
        <w:t xml:space="preserve">eld met </w:t>
      </w:r>
      <w:r w:rsidR="44AE2E4B" w:rsidRPr="005B1FC6">
        <w:rPr>
          <w:rFonts w:ascii="Calibri" w:hAnsi="Calibri" w:cs="Calibri"/>
          <w:color w:val="000000" w:themeColor="text1"/>
          <w:sz w:val="22"/>
          <w:szCs w:val="22"/>
        </w:rPr>
        <w:t>locat</w:t>
      </w:r>
      <w:r w:rsidR="42B476BE" w:rsidRPr="005B1FC6">
        <w:rPr>
          <w:rFonts w:ascii="Calibri" w:hAnsi="Calibri" w:cs="Calibri"/>
          <w:color w:val="000000" w:themeColor="text1"/>
          <w:sz w:val="22"/>
          <w:szCs w:val="22"/>
        </w:rPr>
        <w:t>ietheat</w:t>
      </w:r>
      <w:r w:rsidR="169DCE3D" w:rsidRPr="005B1FC6">
        <w:rPr>
          <w:rFonts w:ascii="Calibri" w:hAnsi="Calibri" w:cs="Calibri"/>
          <w:color w:val="000000" w:themeColor="text1"/>
          <w:sz w:val="22"/>
          <w:szCs w:val="22"/>
        </w:rPr>
        <w:t xml:space="preserve">er </w:t>
      </w:r>
      <w:r w:rsidR="0F532A18" w:rsidRPr="005B1FC6">
        <w:rPr>
          <w:rFonts w:ascii="Calibri" w:hAnsi="Calibri" w:cs="Calibri"/>
          <w:color w:val="000000" w:themeColor="text1"/>
          <w:sz w:val="22"/>
          <w:szCs w:val="22"/>
        </w:rPr>
        <w:t xml:space="preserve">of </w:t>
      </w:r>
      <w:r w:rsidR="24C5F36B" w:rsidRPr="005B1FC6">
        <w:rPr>
          <w:rFonts w:ascii="Calibri" w:hAnsi="Calibri" w:cs="Calibri"/>
          <w:color w:val="000000" w:themeColor="text1"/>
          <w:sz w:val="22"/>
          <w:szCs w:val="22"/>
        </w:rPr>
        <w:t>toegankelijke</w:t>
      </w:r>
      <w:r w:rsidR="53147A2F" w:rsidRPr="005B1FC6">
        <w:rPr>
          <w:rFonts w:ascii="Calibri" w:hAnsi="Calibri" w:cs="Calibri"/>
          <w:color w:val="000000" w:themeColor="text1"/>
          <w:sz w:val="22"/>
          <w:szCs w:val="22"/>
        </w:rPr>
        <w:t xml:space="preserve"> </w:t>
      </w:r>
      <w:r w:rsidR="4C895DF9" w:rsidRPr="005B1FC6">
        <w:rPr>
          <w:rFonts w:ascii="Calibri" w:hAnsi="Calibri" w:cs="Calibri"/>
          <w:color w:val="000000" w:themeColor="text1"/>
          <w:sz w:val="22"/>
          <w:szCs w:val="22"/>
        </w:rPr>
        <w:t>activite</w:t>
      </w:r>
      <w:r w:rsidR="4B170131" w:rsidRPr="005B1FC6">
        <w:rPr>
          <w:rFonts w:ascii="Calibri" w:hAnsi="Calibri" w:cs="Calibri"/>
          <w:color w:val="000000" w:themeColor="text1"/>
          <w:sz w:val="22"/>
          <w:szCs w:val="22"/>
        </w:rPr>
        <w:t xml:space="preserve">iten voor </w:t>
      </w:r>
      <w:r w:rsidR="015B54D5" w:rsidRPr="005B1FC6">
        <w:rPr>
          <w:rFonts w:ascii="Calibri" w:hAnsi="Calibri" w:cs="Calibri"/>
          <w:color w:val="000000" w:themeColor="text1"/>
          <w:sz w:val="22"/>
          <w:szCs w:val="22"/>
        </w:rPr>
        <w:t>een breed pub</w:t>
      </w:r>
      <w:r w:rsidR="5CE9880B" w:rsidRPr="005B1FC6">
        <w:rPr>
          <w:rFonts w:ascii="Calibri" w:hAnsi="Calibri" w:cs="Calibri"/>
          <w:color w:val="000000" w:themeColor="text1"/>
          <w:sz w:val="22"/>
          <w:szCs w:val="22"/>
        </w:rPr>
        <w:t>liek</w:t>
      </w:r>
      <w:r w:rsidR="118BF706" w:rsidRPr="005B1FC6">
        <w:rPr>
          <w:rFonts w:ascii="Calibri" w:hAnsi="Calibri" w:cs="Calibri"/>
          <w:color w:val="000000" w:themeColor="text1"/>
          <w:sz w:val="22"/>
          <w:szCs w:val="22"/>
        </w:rPr>
        <w:t>.</w:t>
      </w:r>
    </w:p>
    <w:p w14:paraId="6BA2074E" w14:textId="00468E11" w:rsidR="009B7BFB" w:rsidRPr="005B1FC6" w:rsidRDefault="009B7BFB" w:rsidP="00ED3E10">
      <w:pPr>
        <w:rPr>
          <w:rFonts w:ascii="Calibri" w:hAnsi="Calibri" w:cs="Calibri"/>
          <w:sz w:val="22"/>
          <w:szCs w:val="22"/>
        </w:rPr>
      </w:pPr>
    </w:p>
    <w:p w14:paraId="4A3F9F4C" w14:textId="7E4B7C10" w:rsidR="0E6BE061" w:rsidRPr="005B1FC6" w:rsidRDefault="0E6BE061" w:rsidP="4B13877D">
      <w:pPr>
        <w:rPr>
          <w:rFonts w:ascii="Calibri" w:eastAsia="Arial" w:hAnsi="Calibri" w:cs="Calibri"/>
          <w:b/>
          <w:bCs/>
          <w:sz w:val="22"/>
          <w:szCs w:val="22"/>
        </w:rPr>
      </w:pPr>
      <w:r w:rsidRPr="005B1FC6">
        <w:rPr>
          <w:rFonts w:ascii="Calibri" w:eastAsia="Arial" w:hAnsi="Calibri" w:cs="Calibri"/>
          <w:b/>
          <w:sz w:val="22"/>
          <w:szCs w:val="22"/>
        </w:rPr>
        <w:t>De Tuinzaal als ontmoetingsplek</w:t>
      </w:r>
    </w:p>
    <w:p w14:paraId="665FA442" w14:textId="7D0AE46C" w:rsidR="0E6BE061" w:rsidRPr="005B1FC6" w:rsidRDefault="0E6BE061" w:rsidP="4B13877D">
      <w:pPr>
        <w:rPr>
          <w:rFonts w:ascii="Calibri" w:hAnsi="Calibri" w:cs="Calibri"/>
          <w:sz w:val="22"/>
          <w:szCs w:val="22"/>
        </w:rPr>
      </w:pPr>
      <w:r w:rsidRPr="005B1FC6">
        <w:rPr>
          <w:rFonts w:ascii="Calibri" w:eastAsia="Arial" w:hAnsi="Calibri" w:cs="Calibri"/>
          <w:sz w:val="22"/>
          <w:szCs w:val="22"/>
        </w:rPr>
        <w:t>De Tuinzaal (het huidige museumcafé) wordt een plek die bezoekers verrast, verwondert en samenbrengt. We zoeken naar een onderscheidende invulling die ontmoeting en verblijf stimuleert en tegelijkertijd een bijzondere relatie aangaat met het museum, de collecties en de tuin. Binnen deze invulling is ruimte voor kleinschalige, kwalitatieve horeca.</w:t>
      </w:r>
    </w:p>
    <w:p w14:paraId="605D9A4F" w14:textId="13EA65AB" w:rsidR="0E6BE061" w:rsidRPr="005B1FC6" w:rsidRDefault="0E6BE061" w:rsidP="4B13877D">
      <w:pPr>
        <w:rPr>
          <w:rFonts w:ascii="Calibri" w:hAnsi="Calibri" w:cs="Calibri"/>
          <w:sz w:val="22"/>
          <w:szCs w:val="22"/>
        </w:rPr>
      </w:pPr>
      <w:r w:rsidRPr="005B1FC6">
        <w:rPr>
          <w:rFonts w:ascii="Calibri" w:eastAsia="Arial" w:hAnsi="Calibri" w:cs="Calibri"/>
          <w:sz w:val="22"/>
          <w:szCs w:val="22"/>
        </w:rPr>
        <w:t>Hoe deze ambitie wordt vertaald, staat nadrukkelijk open. Belangrijk is dat de gekozen richting leidt tot een betekenisvolle en aantrekkelijke publieksbeleving en de Tuinzaal een eigen, herkenbare plek binnen het museum maakt.</w:t>
      </w:r>
    </w:p>
    <w:p w14:paraId="13AD6BE9" w14:textId="5118CB5F" w:rsidR="4B13877D" w:rsidRPr="005B1FC6" w:rsidRDefault="4B13877D" w:rsidP="4B13877D">
      <w:pPr>
        <w:rPr>
          <w:rFonts w:ascii="Calibri" w:eastAsia="Arial" w:hAnsi="Calibri" w:cs="Calibri"/>
          <w:sz w:val="22"/>
          <w:szCs w:val="22"/>
        </w:rPr>
      </w:pPr>
    </w:p>
    <w:p w14:paraId="3C1F1838" w14:textId="77777777" w:rsidR="00735921" w:rsidRDefault="00735921" w:rsidP="00ED3E10">
      <w:pPr>
        <w:rPr>
          <w:rFonts w:ascii="Calibri" w:hAnsi="Calibri" w:cs="Calibri"/>
          <w:b/>
          <w:bCs/>
          <w:color w:val="000000" w:themeColor="text1"/>
          <w:sz w:val="22"/>
          <w:szCs w:val="22"/>
        </w:rPr>
      </w:pPr>
    </w:p>
    <w:p w14:paraId="29B6DF88" w14:textId="77777777" w:rsidR="00735921" w:rsidRDefault="00735921" w:rsidP="00ED3E10">
      <w:pPr>
        <w:rPr>
          <w:rFonts w:ascii="Calibri" w:hAnsi="Calibri" w:cs="Calibri"/>
          <w:b/>
          <w:bCs/>
          <w:color w:val="000000" w:themeColor="text1"/>
          <w:sz w:val="22"/>
          <w:szCs w:val="22"/>
        </w:rPr>
      </w:pPr>
    </w:p>
    <w:p w14:paraId="0E3E9583" w14:textId="7E2CDC07" w:rsidR="00971CBF" w:rsidRPr="005B1FC6" w:rsidRDefault="79B35F4E" w:rsidP="00ED3E10">
      <w:pPr>
        <w:rPr>
          <w:rFonts w:ascii="Calibri" w:hAnsi="Calibri" w:cs="Calibri"/>
          <w:b/>
          <w:bCs/>
          <w:color w:val="000000" w:themeColor="text1"/>
          <w:sz w:val="22"/>
          <w:szCs w:val="22"/>
        </w:rPr>
      </w:pPr>
      <w:r w:rsidRPr="005B1FC6">
        <w:rPr>
          <w:rFonts w:ascii="Calibri" w:hAnsi="Calibri" w:cs="Calibri"/>
          <w:b/>
          <w:bCs/>
          <w:color w:val="000000" w:themeColor="text1"/>
          <w:sz w:val="22"/>
          <w:szCs w:val="22"/>
        </w:rPr>
        <w:lastRenderedPageBreak/>
        <w:t>Altijd actueel en voor iedereen</w:t>
      </w:r>
    </w:p>
    <w:p w14:paraId="171FB5F8" w14:textId="12E2A7B9" w:rsidR="00EC69DA" w:rsidRPr="005B1FC6" w:rsidRDefault="16417AAD" w:rsidP="76A30D6C">
      <w:pPr>
        <w:rPr>
          <w:rFonts w:ascii="Calibri" w:hAnsi="Calibri" w:cs="Calibri"/>
          <w:color w:val="000000" w:themeColor="text1"/>
          <w:sz w:val="22"/>
          <w:szCs w:val="22"/>
        </w:rPr>
      </w:pPr>
      <w:r w:rsidRPr="005B1FC6">
        <w:rPr>
          <w:rFonts w:ascii="Calibri" w:hAnsi="Calibri" w:cs="Calibri"/>
          <w:color w:val="000000" w:themeColor="text1"/>
          <w:sz w:val="22"/>
          <w:szCs w:val="22"/>
        </w:rPr>
        <w:t>Eind</w:t>
      </w:r>
      <w:r w:rsidR="3A7C488A" w:rsidRPr="005B1FC6">
        <w:rPr>
          <w:rFonts w:ascii="Calibri" w:hAnsi="Calibri" w:cs="Calibri"/>
          <w:color w:val="000000" w:themeColor="text1"/>
          <w:sz w:val="22"/>
          <w:szCs w:val="22"/>
        </w:rPr>
        <w:t xml:space="preserve"> 2029 is het museum vernieuwd met als motto ‘het oudste Museum van Nederland, altijd actueel en voor iedereen toegankelijk’. Dat jaar</w:t>
      </w:r>
      <w:r w:rsidR="0C9683EB" w:rsidRPr="005B1FC6">
        <w:rPr>
          <w:rFonts w:ascii="Calibri" w:hAnsi="Calibri" w:cs="Calibri"/>
          <w:color w:val="000000" w:themeColor="text1"/>
          <w:sz w:val="22"/>
          <w:szCs w:val="22"/>
        </w:rPr>
        <w:t xml:space="preserve"> vieren we de 'grand opening’ van </w:t>
      </w:r>
      <w:r w:rsidR="3A7C488A" w:rsidRPr="005B1FC6">
        <w:rPr>
          <w:rFonts w:ascii="Calibri" w:hAnsi="Calibri" w:cs="Calibri"/>
          <w:color w:val="000000" w:themeColor="text1"/>
          <w:sz w:val="22"/>
          <w:szCs w:val="22"/>
        </w:rPr>
        <w:t>Teylers Museum</w:t>
      </w:r>
      <w:r w:rsidR="0C9683EB" w:rsidRPr="005B1FC6">
        <w:rPr>
          <w:rFonts w:ascii="Calibri" w:hAnsi="Calibri" w:cs="Calibri"/>
          <w:color w:val="000000" w:themeColor="text1"/>
          <w:sz w:val="22"/>
          <w:szCs w:val="22"/>
        </w:rPr>
        <w:t>.</w:t>
      </w:r>
    </w:p>
    <w:p w14:paraId="03B16196" w14:textId="06E2926B" w:rsidR="4B13877D" w:rsidRPr="005B1FC6" w:rsidRDefault="4B13877D" w:rsidP="4B13877D">
      <w:pPr>
        <w:rPr>
          <w:rFonts w:ascii="Calibri" w:hAnsi="Calibri" w:cs="Calibri"/>
          <w:color w:val="000000" w:themeColor="text1"/>
          <w:sz w:val="22"/>
          <w:szCs w:val="22"/>
        </w:rPr>
      </w:pPr>
    </w:p>
    <w:p w14:paraId="65D3A3B7" w14:textId="24F0A1AE" w:rsidR="0091563E" w:rsidRPr="005B1FC6" w:rsidRDefault="38FD0026" w:rsidP="00937979">
      <w:pPr>
        <w:pStyle w:val="Kop2"/>
      </w:pPr>
      <w:bookmarkStart w:id="27" w:name="_Toc239737658"/>
      <w:bookmarkStart w:id="28" w:name="_Toc239773677"/>
      <w:r w:rsidRPr="00937979">
        <w:t>Doelen</w:t>
      </w:r>
      <w:r w:rsidRPr="005B1FC6">
        <w:t xml:space="preserve"> en resultaten</w:t>
      </w:r>
      <w:bookmarkEnd w:id="27"/>
      <w:bookmarkEnd w:id="28"/>
    </w:p>
    <w:p w14:paraId="6DCB30EB" w14:textId="77777777" w:rsidR="00D10112" w:rsidRPr="005B1FC6" w:rsidRDefault="012DA7BB" w:rsidP="76A30D6C">
      <w:pPr>
        <w:rPr>
          <w:rFonts w:ascii="Calibri" w:hAnsi="Calibri" w:cs="Calibri"/>
          <w:i/>
          <w:iCs/>
          <w:color w:val="8064A2" w:themeColor="accent4"/>
          <w:sz w:val="22"/>
          <w:szCs w:val="22"/>
        </w:rPr>
      </w:pPr>
      <w:r w:rsidRPr="005B1FC6">
        <w:rPr>
          <w:rFonts w:ascii="Calibri" w:hAnsi="Calibri" w:cs="Calibri"/>
          <w:i/>
          <w:iCs/>
          <w:color w:val="auto"/>
          <w:sz w:val="22"/>
          <w:szCs w:val="22"/>
        </w:rPr>
        <w:t>Wat willen we bereiken?</w:t>
      </w:r>
    </w:p>
    <w:p w14:paraId="52E7D9BA" w14:textId="34AA0928" w:rsidR="2CD82BD0" w:rsidRPr="005B1FC6" w:rsidRDefault="5D9F5F08" w:rsidP="00735921">
      <w:pPr>
        <w:numPr>
          <w:ilvl w:val="0"/>
          <w:numId w:val="37"/>
        </w:numPr>
        <w:spacing w:line="276" w:lineRule="auto"/>
        <w:ind w:left="1134" w:hanging="425"/>
        <w:rPr>
          <w:rFonts w:ascii="Calibri" w:eastAsia="Arial" w:hAnsi="Calibri" w:cs="Calibri"/>
          <w:color w:val="8064A2" w:themeColor="accent4"/>
          <w:sz w:val="22"/>
          <w:szCs w:val="22"/>
        </w:rPr>
      </w:pPr>
      <w:r w:rsidRPr="005B1FC6">
        <w:rPr>
          <w:rFonts w:ascii="Calibri" w:hAnsi="Calibri" w:cs="Calibri"/>
          <w:color w:val="auto"/>
          <w:sz w:val="22"/>
          <w:szCs w:val="22"/>
        </w:rPr>
        <w:t>Gro</w:t>
      </w:r>
      <w:r w:rsidRPr="005B1FC6">
        <w:rPr>
          <w:rFonts w:ascii="Calibri" w:eastAsia="Arial" w:hAnsi="Calibri" w:cs="Calibri"/>
          <w:color w:val="auto"/>
          <w:sz w:val="22"/>
          <w:szCs w:val="22"/>
        </w:rPr>
        <w:t>ei van circa 150.000 naar 180.000 bezoekers per jaar.</w:t>
      </w:r>
    </w:p>
    <w:p w14:paraId="28BB2229" w14:textId="664B7D66" w:rsidR="7606135D" w:rsidRPr="005B1FC6" w:rsidRDefault="4B0B8773" w:rsidP="00735921">
      <w:pPr>
        <w:numPr>
          <w:ilvl w:val="0"/>
          <w:numId w:val="37"/>
        </w:numPr>
        <w:spacing w:line="276" w:lineRule="auto"/>
        <w:ind w:left="1134" w:hanging="425"/>
        <w:rPr>
          <w:rFonts w:ascii="Calibri" w:eastAsia="Arial" w:hAnsi="Calibri" w:cs="Calibri"/>
          <w:color w:val="8064A2" w:themeColor="accent4"/>
          <w:sz w:val="22"/>
          <w:szCs w:val="22"/>
        </w:rPr>
      </w:pPr>
      <w:r w:rsidRPr="005B1FC6">
        <w:rPr>
          <w:rFonts w:ascii="Calibri" w:eastAsia="Arial" w:hAnsi="Calibri" w:cs="Calibri"/>
          <w:sz w:val="22"/>
          <w:szCs w:val="22"/>
        </w:rPr>
        <w:t>Bezoekers begrijpen beter waar het museum voor staat, welk verhaal we vertellen en waarom dit relevant is.</w:t>
      </w:r>
    </w:p>
    <w:p w14:paraId="40D69BC8" w14:textId="288E1F13" w:rsidR="7606135D" w:rsidRPr="005B1FC6" w:rsidRDefault="4B0B8773" w:rsidP="00735921">
      <w:pPr>
        <w:numPr>
          <w:ilvl w:val="0"/>
          <w:numId w:val="37"/>
        </w:numPr>
        <w:spacing w:line="276" w:lineRule="auto"/>
        <w:ind w:left="1134" w:hanging="425"/>
        <w:rPr>
          <w:rFonts w:ascii="Calibri" w:eastAsia="Arial" w:hAnsi="Calibri" w:cs="Calibri"/>
          <w:color w:val="8064A2" w:themeColor="accent4"/>
          <w:sz w:val="22"/>
          <w:szCs w:val="22"/>
        </w:rPr>
      </w:pPr>
      <w:r w:rsidRPr="005B1FC6">
        <w:rPr>
          <w:rFonts w:ascii="Calibri" w:eastAsia="Arial" w:hAnsi="Calibri" w:cs="Calibri"/>
          <w:sz w:val="22"/>
          <w:szCs w:val="22"/>
        </w:rPr>
        <w:t>Onze publieksinformatie is duidelijk, toegankelijk en begrijpelijk voor iedereen.</w:t>
      </w:r>
    </w:p>
    <w:p w14:paraId="5E5DB46E" w14:textId="5F677F68" w:rsidR="7606135D" w:rsidRPr="005B1FC6" w:rsidRDefault="4B0B8773" w:rsidP="00735921">
      <w:pPr>
        <w:numPr>
          <w:ilvl w:val="0"/>
          <w:numId w:val="37"/>
        </w:numPr>
        <w:spacing w:line="276" w:lineRule="auto"/>
        <w:ind w:left="1134" w:hanging="425"/>
        <w:rPr>
          <w:rFonts w:ascii="Calibri" w:eastAsia="Arial" w:hAnsi="Calibri" w:cs="Calibri"/>
          <w:color w:val="8064A2" w:themeColor="accent4"/>
          <w:sz w:val="22"/>
          <w:szCs w:val="22"/>
        </w:rPr>
      </w:pPr>
      <w:r w:rsidRPr="005B1FC6">
        <w:rPr>
          <w:rFonts w:ascii="Calibri" w:eastAsia="Arial" w:hAnsi="Calibri" w:cs="Calibri"/>
          <w:sz w:val="22"/>
          <w:szCs w:val="22"/>
        </w:rPr>
        <w:t>Het museum is zowel fysiek als digitaal toegankelijk voor een breder en meer divers publiek.</w:t>
      </w:r>
    </w:p>
    <w:p w14:paraId="15AB3F40" w14:textId="67938152" w:rsidR="73A38C04" w:rsidRPr="005B1FC6" w:rsidRDefault="73A38C04" w:rsidP="00BB16E1">
      <w:pPr>
        <w:spacing w:line="276" w:lineRule="auto"/>
        <w:ind w:left="720"/>
        <w:rPr>
          <w:rFonts w:ascii="Calibri" w:eastAsia="Arial" w:hAnsi="Calibri" w:cs="Calibri"/>
          <w:color w:val="8064A2" w:themeColor="accent4"/>
          <w:sz w:val="22"/>
          <w:szCs w:val="22"/>
        </w:rPr>
      </w:pPr>
    </w:p>
    <w:p w14:paraId="6948FF6B" w14:textId="45693C31" w:rsidR="00366A06" w:rsidRPr="005B1FC6" w:rsidRDefault="3683AF71" w:rsidP="76A30D6C">
      <w:pPr>
        <w:rPr>
          <w:rFonts w:ascii="Calibri" w:hAnsi="Calibri" w:cs="Calibri"/>
          <w:i/>
          <w:iCs/>
          <w:color w:val="8064A2" w:themeColor="accent4"/>
          <w:sz w:val="22"/>
          <w:szCs w:val="22"/>
        </w:rPr>
      </w:pPr>
      <w:r w:rsidRPr="005B1FC6">
        <w:rPr>
          <w:rFonts w:ascii="Calibri" w:hAnsi="Calibri" w:cs="Calibri"/>
          <w:i/>
          <w:iCs/>
          <w:color w:val="auto"/>
          <w:sz w:val="22"/>
          <w:szCs w:val="22"/>
        </w:rPr>
        <w:t>Wat realiseren we in de periode 202</w:t>
      </w:r>
      <w:r w:rsidR="4AE42852" w:rsidRPr="005B1FC6">
        <w:rPr>
          <w:rFonts w:ascii="Calibri" w:hAnsi="Calibri" w:cs="Calibri"/>
          <w:i/>
          <w:iCs/>
          <w:color w:val="auto"/>
          <w:sz w:val="22"/>
          <w:szCs w:val="22"/>
        </w:rPr>
        <w:t>7</w:t>
      </w:r>
      <w:r w:rsidRPr="005B1FC6">
        <w:rPr>
          <w:rFonts w:ascii="Calibri" w:hAnsi="Calibri" w:cs="Calibri"/>
          <w:i/>
          <w:iCs/>
          <w:color w:val="auto"/>
          <w:sz w:val="22"/>
          <w:szCs w:val="22"/>
        </w:rPr>
        <w:t>-2029</w:t>
      </w:r>
      <w:r w:rsidR="0D6C15E1" w:rsidRPr="005B1FC6">
        <w:rPr>
          <w:rFonts w:ascii="Calibri" w:hAnsi="Calibri" w:cs="Calibri"/>
          <w:i/>
          <w:iCs/>
          <w:color w:val="auto"/>
          <w:sz w:val="22"/>
          <w:szCs w:val="22"/>
        </w:rPr>
        <w:t xml:space="preserve">? </w:t>
      </w:r>
    </w:p>
    <w:p w14:paraId="74AFC3E7" w14:textId="144F97A5" w:rsidR="11FAA47F" w:rsidRPr="005B1FC6" w:rsidRDefault="7382B92B" w:rsidP="00735921">
      <w:pPr>
        <w:numPr>
          <w:ilvl w:val="0"/>
          <w:numId w:val="4"/>
        </w:numPr>
        <w:spacing w:line="276"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Nieuwe, toegankelijke informatielagen, voor een beter begrip van onze verhalen en meer betrokkenheid van de bezoeker.</w:t>
      </w:r>
    </w:p>
    <w:p w14:paraId="3C910DCB" w14:textId="0A391DD3" w:rsidR="11FAA47F" w:rsidRPr="005B1FC6" w:rsidRDefault="7382B92B" w:rsidP="00735921">
      <w:pPr>
        <w:numPr>
          <w:ilvl w:val="0"/>
          <w:numId w:val="4"/>
        </w:numPr>
        <w:spacing w:line="276" w:lineRule="auto"/>
        <w:ind w:left="1134" w:hanging="425"/>
        <w:rPr>
          <w:rFonts w:ascii="Calibri" w:hAnsi="Calibri" w:cs="Calibri"/>
          <w:color w:val="8064A2" w:themeColor="accent4"/>
          <w:sz w:val="22"/>
          <w:szCs w:val="22"/>
        </w:rPr>
      </w:pPr>
      <w:r w:rsidRPr="005B1FC6">
        <w:rPr>
          <w:rFonts w:ascii="Calibri" w:hAnsi="Calibri" w:cs="Calibri"/>
          <w:sz w:val="22"/>
          <w:szCs w:val="22"/>
        </w:rPr>
        <w:t xml:space="preserve">Verbeterde publieksbeleving in het </w:t>
      </w:r>
      <w:r w:rsidR="6352386A" w:rsidRPr="005B1FC6">
        <w:rPr>
          <w:rFonts w:ascii="Calibri" w:hAnsi="Calibri" w:cs="Calibri"/>
          <w:sz w:val="22"/>
          <w:szCs w:val="22"/>
        </w:rPr>
        <w:t xml:space="preserve">hele </w:t>
      </w:r>
      <w:r w:rsidRPr="005B1FC6">
        <w:rPr>
          <w:rFonts w:ascii="Calibri" w:hAnsi="Calibri" w:cs="Calibri"/>
          <w:sz w:val="22"/>
          <w:szCs w:val="22"/>
        </w:rPr>
        <w:t>museum (m</w:t>
      </w:r>
      <w:r w:rsidR="66E3CB79" w:rsidRPr="005B1FC6">
        <w:rPr>
          <w:rFonts w:ascii="Calibri" w:hAnsi="Calibri" w:cs="Calibri"/>
          <w:sz w:val="22"/>
          <w:szCs w:val="22"/>
        </w:rPr>
        <w:t>.u.v.</w:t>
      </w:r>
      <w:r w:rsidRPr="005B1FC6">
        <w:rPr>
          <w:rFonts w:ascii="Calibri" w:hAnsi="Calibri" w:cs="Calibri"/>
          <w:sz w:val="22"/>
          <w:szCs w:val="22"/>
        </w:rPr>
        <w:t xml:space="preserve"> Pieter Teylers Huis).</w:t>
      </w:r>
    </w:p>
    <w:p w14:paraId="6C516128" w14:textId="7D49876E" w:rsidR="11FAA47F" w:rsidRPr="005B1FC6" w:rsidRDefault="11FAA47F" w:rsidP="00735921">
      <w:pPr>
        <w:numPr>
          <w:ilvl w:val="0"/>
          <w:numId w:val="4"/>
        </w:numPr>
        <w:spacing w:line="276" w:lineRule="auto"/>
        <w:ind w:left="1134" w:hanging="425"/>
        <w:rPr>
          <w:rFonts w:ascii="Calibri" w:hAnsi="Calibri" w:cs="Calibri"/>
          <w:color w:val="8064A2" w:themeColor="accent4"/>
          <w:sz w:val="22"/>
          <w:szCs w:val="22"/>
        </w:rPr>
      </w:pPr>
      <w:r w:rsidRPr="005B1FC6">
        <w:rPr>
          <w:rFonts w:ascii="Calibri" w:hAnsi="Calibri" w:cs="Calibri"/>
          <w:sz w:val="22"/>
          <w:szCs w:val="22"/>
        </w:rPr>
        <w:t>Herontwikkeling van het entreegebied, met een nieuwe museumingang, vernieuwd kassa-, winkel- en garderobegebied en een nieuwe lift, voor een gastvrijer ontvangst en een betere doorstroming van bezoekers.</w:t>
      </w:r>
    </w:p>
    <w:p w14:paraId="0F04AF70" w14:textId="217DACEF" w:rsidR="11FAA47F" w:rsidRPr="005B1FC6" w:rsidRDefault="11FAA47F" w:rsidP="00735921">
      <w:pPr>
        <w:spacing w:line="276" w:lineRule="auto"/>
        <w:ind w:left="1559" w:hanging="425"/>
        <w:rPr>
          <w:rFonts w:ascii="Calibri" w:hAnsi="Calibri" w:cs="Calibri"/>
          <w:i/>
          <w:sz w:val="22"/>
          <w:szCs w:val="22"/>
        </w:rPr>
      </w:pPr>
      <w:r w:rsidRPr="005B1FC6">
        <w:rPr>
          <w:rFonts w:ascii="Calibri" w:hAnsi="Calibri" w:cs="Calibri"/>
          <w:i/>
          <w:sz w:val="22"/>
          <w:szCs w:val="22"/>
        </w:rPr>
        <w:t>NB. Dit valt buiten de scope van deze opdracht.</w:t>
      </w:r>
    </w:p>
    <w:p w14:paraId="503FE308" w14:textId="7F330C72" w:rsidR="727DFCCC" w:rsidRPr="005B1FC6" w:rsidRDefault="727DFCCC" w:rsidP="00735921">
      <w:pPr>
        <w:numPr>
          <w:ilvl w:val="0"/>
          <w:numId w:val="4"/>
        </w:numPr>
        <w:spacing w:line="276" w:lineRule="auto"/>
        <w:ind w:left="1134" w:hanging="425"/>
        <w:rPr>
          <w:rFonts w:ascii="Calibri" w:hAnsi="Calibri" w:cs="Calibri"/>
          <w:color w:val="8064A2" w:themeColor="accent4"/>
          <w:sz w:val="22"/>
          <w:szCs w:val="22"/>
        </w:rPr>
      </w:pPr>
      <w:r w:rsidRPr="005B1FC6">
        <w:rPr>
          <w:rFonts w:ascii="Calibri" w:hAnsi="Calibri" w:cs="Calibri"/>
          <w:sz w:val="22"/>
          <w:szCs w:val="22"/>
        </w:rPr>
        <w:t>Verbeterde, fysiek toegankelijke routing en bewegwijzering, zodat we alle bezoekers goed kunnen verwelkomen.</w:t>
      </w:r>
    </w:p>
    <w:p w14:paraId="27E66ADA" w14:textId="635DDEC7" w:rsidR="727DFCCC" w:rsidRPr="005B1FC6" w:rsidRDefault="727DFCCC" w:rsidP="00735921">
      <w:pPr>
        <w:spacing w:line="276" w:lineRule="auto"/>
        <w:ind w:left="1559" w:hanging="425"/>
        <w:rPr>
          <w:rFonts w:ascii="Calibri" w:hAnsi="Calibri" w:cs="Calibri"/>
          <w:i/>
          <w:iCs/>
          <w:color w:val="8064A2" w:themeColor="accent4"/>
          <w:sz w:val="22"/>
          <w:szCs w:val="22"/>
        </w:rPr>
      </w:pPr>
      <w:r w:rsidRPr="005B1FC6">
        <w:rPr>
          <w:rFonts w:ascii="Calibri" w:hAnsi="Calibri" w:cs="Calibri"/>
          <w:i/>
          <w:sz w:val="22"/>
          <w:szCs w:val="22"/>
        </w:rPr>
        <w:t>NB. Dit valt buiten de scope van deze opdracht.</w:t>
      </w:r>
    </w:p>
    <w:p w14:paraId="7016114B" w14:textId="176E7AD9" w:rsidR="11FAA47F" w:rsidRPr="005B1FC6" w:rsidRDefault="11FAA47F" w:rsidP="00735921">
      <w:pPr>
        <w:numPr>
          <w:ilvl w:val="0"/>
          <w:numId w:val="4"/>
        </w:numPr>
        <w:spacing w:line="276" w:lineRule="auto"/>
        <w:ind w:left="1134" w:hanging="425"/>
        <w:rPr>
          <w:rFonts w:ascii="Calibri" w:hAnsi="Calibri" w:cs="Calibri"/>
          <w:color w:val="8064A2" w:themeColor="accent4"/>
          <w:sz w:val="22"/>
          <w:szCs w:val="22"/>
        </w:rPr>
      </w:pPr>
      <w:r w:rsidRPr="005B1FC6">
        <w:rPr>
          <w:rFonts w:ascii="Calibri" w:hAnsi="Calibri" w:cs="Calibri"/>
          <w:sz w:val="22"/>
          <w:szCs w:val="22"/>
        </w:rPr>
        <w:t>Nieuwe dagverlichting in het museum, voor een authentieke en hoogwaardige beleving.</w:t>
      </w:r>
    </w:p>
    <w:p w14:paraId="3D8793C3" w14:textId="236E846B" w:rsidR="11FAA47F" w:rsidRPr="005B1FC6" w:rsidRDefault="11FAA47F" w:rsidP="00735921">
      <w:pPr>
        <w:spacing w:line="276" w:lineRule="auto"/>
        <w:ind w:left="1559" w:hanging="425"/>
        <w:rPr>
          <w:rFonts w:ascii="Calibri" w:hAnsi="Calibri" w:cs="Calibri"/>
          <w:i/>
          <w:iCs/>
          <w:color w:val="8064A2" w:themeColor="accent4"/>
          <w:sz w:val="22"/>
          <w:szCs w:val="22"/>
        </w:rPr>
      </w:pPr>
      <w:r w:rsidRPr="005B1FC6">
        <w:rPr>
          <w:rFonts w:ascii="Calibri" w:hAnsi="Calibri" w:cs="Calibri"/>
          <w:i/>
          <w:sz w:val="22"/>
          <w:szCs w:val="22"/>
        </w:rPr>
        <w:t>NB. Dit valt buiten de scope van deze opdracht.</w:t>
      </w:r>
    </w:p>
    <w:p w14:paraId="7EE442C7" w14:textId="77777777" w:rsidR="00984A4F" w:rsidRPr="005B1FC6" w:rsidRDefault="00984A4F" w:rsidP="00984A4F">
      <w:pPr>
        <w:rPr>
          <w:rFonts w:ascii="Calibri" w:hAnsi="Calibri" w:cs="Calibri"/>
          <w:color w:val="8064A2" w:themeColor="accent4"/>
          <w:sz w:val="22"/>
          <w:szCs w:val="22"/>
        </w:rPr>
      </w:pPr>
    </w:p>
    <w:p w14:paraId="3BC1A0A0" w14:textId="3BAAC765" w:rsidR="00D10112" w:rsidRPr="005B1FC6" w:rsidRDefault="51048261" w:rsidP="00984A4F">
      <w:pPr>
        <w:rPr>
          <w:rFonts w:ascii="Calibri" w:hAnsi="Calibri" w:cs="Calibri"/>
          <w:color w:val="8064A2" w:themeColor="accent4"/>
          <w:sz w:val="22"/>
          <w:szCs w:val="22"/>
        </w:rPr>
      </w:pPr>
      <w:r w:rsidRPr="005B1FC6">
        <w:rPr>
          <w:rFonts w:ascii="Calibri" w:hAnsi="Calibri" w:cs="Calibri"/>
          <w:color w:val="auto"/>
          <w:sz w:val="22"/>
          <w:szCs w:val="22"/>
        </w:rPr>
        <w:t>Randvoorwaardelijk</w:t>
      </w:r>
      <w:r w:rsidR="634DDC82" w:rsidRPr="005B1FC6">
        <w:rPr>
          <w:rFonts w:ascii="Calibri" w:hAnsi="Calibri" w:cs="Calibri"/>
          <w:color w:val="auto"/>
          <w:sz w:val="22"/>
          <w:szCs w:val="22"/>
        </w:rPr>
        <w:t xml:space="preserve"> </w:t>
      </w:r>
      <w:r w:rsidRPr="005B1FC6">
        <w:rPr>
          <w:rFonts w:ascii="Calibri" w:hAnsi="Calibri" w:cs="Calibri"/>
          <w:color w:val="auto"/>
          <w:sz w:val="22"/>
          <w:szCs w:val="22"/>
        </w:rPr>
        <w:t xml:space="preserve">binnen het programma </w:t>
      </w:r>
      <w:r w:rsidR="60FF4F25" w:rsidRPr="005B1FC6">
        <w:rPr>
          <w:rFonts w:ascii="Calibri" w:hAnsi="Calibri" w:cs="Calibri"/>
          <w:color w:val="auto"/>
          <w:sz w:val="22"/>
          <w:szCs w:val="22"/>
        </w:rPr>
        <w:t>i</w:t>
      </w:r>
      <w:r w:rsidRPr="005B1FC6">
        <w:rPr>
          <w:rFonts w:ascii="Calibri" w:hAnsi="Calibri" w:cs="Calibri"/>
          <w:color w:val="auto"/>
          <w:sz w:val="22"/>
          <w:szCs w:val="22"/>
        </w:rPr>
        <w:t>s ons streven om de middelen duurzaam te ontwikkelen. De verduurzaming van het museumcomplex valt niet onder het programma, maar koppelen we wel aan alle voorgenomen restauraties en verbouwingen</w:t>
      </w:r>
      <w:r w:rsidR="60FF4F25" w:rsidRPr="005B1FC6">
        <w:rPr>
          <w:rFonts w:ascii="Calibri" w:hAnsi="Calibri" w:cs="Calibri"/>
          <w:color w:val="auto"/>
          <w:sz w:val="22"/>
          <w:szCs w:val="22"/>
        </w:rPr>
        <w:t>.</w:t>
      </w:r>
    </w:p>
    <w:p w14:paraId="65D3A3C8" w14:textId="77777777" w:rsidR="0091563E" w:rsidRPr="005B1FC6" w:rsidRDefault="0091563E" w:rsidP="00661B0C">
      <w:pPr>
        <w:rPr>
          <w:rFonts w:ascii="Calibri" w:hAnsi="Calibri" w:cs="Calibri"/>
          <w:color w:val="8064A2" w:themeColor="accent4"/>
          <w:sz w:val="22"/>
          <w:szCs w:val="22"/>
        </w:rPr>
      </w:pPr>
    </w:p>
    <w:p w14:paraId="65D3A3C9" w14:textId="77777777" w:rsidR="0091563E" w:rsidRPr="005B1FC6" w:rsidRDefault="149BB713" w:rsidP="00937979">
      <w:pPr>
        <w:pStyle w:val="Kop2"/>
      </w:pPr>
      <w:bookmarkStart w:id="29" w:name="_Toc239737659"/>
      <w:bookmarkStart w:id="30" w:name="_Toc8"/>
      <w:bookmarkStart w:id="31" w:name="_Toc239773678"/>
      <w:r w:rsidRPr="00937979">
        <w:t>Opdracht</w:t>
      </w:r>
      <w:bookmarkEnd w:id="29"/>
      <w:bookmarkEnd w:id="30"/>
      <w:bookmarkEnd w:id="31"/>
    </w:p>
    <w:p w14:paraId="74CF3092" w14:textId="4C4DC3A3" w:rsidR="0091563E" w:rsidRPr="005B1FC6" w:rsidRDefault="77EEF081">
      <w:pPr>
        <w:pStyle w:val="Body"/>
        <w:tabs>
          <w:tab w:val="left" w:pos="720"/>
          <w:tab w:val="left" w:pos="1440"/>
          <w:tab w:val="left" w:pos="2160"/>
          <w:tab w:val="left" w:pos="2880"/>
          <w:tab w:val="left" w:pos="3600"/>
          <w:tab w:val="left" w:pos="4320"/>
          <w:tab w:val="left" w:pos="5040"/>
          <w:tab w:val="left" w:pos="5760"/>
          <w:tab w:val="left" w:pos="6480"/>
          <w:tab w:val="left" w:pos="7200"/>
        </w:tabs>
        <w:spacing w:line="312" w:lineRule="auto"/>
        <w:jc w:val="both"/>
        <w:rPr>
          <w:rFonts w:ascii="Calibri" w:hAnsi="Calibri" w:cs="Calibri"/>
          <w:color w:val="auto"/>
        </w:rPr>
      </w:pPr>
      <w:r w:rsidRPr="005B1FC6">
        <w:rPr>
          <w:rFonts w:ascii="Calibri" w:hAnsi="Calibri" w:cs="Calibri"/>
          <w:color w:val="auto"/>
        </w:rPr>
        <w:t>De opdracht (het ‘object van aanbesteding’) betreft het integrale ontwerp van de publieksuitingen binnen Teylers Museum. Onder publieksuitingen wordt verstaan</w:t>
      </w:r>
      <w:r w:rsidR="11DBBB38" w:rsidRPr="005B1FC6">
        <w:rPr>
          <w:rFonts w:ascii="Calibri" w:hAnsi="Calibri" w:cs="Calibri"/>
          <w:color w:val="auto"/>
        </w:rPr>
        <w:t>:</w:t>
      </w:r>
    </w:p>
    <w:p w14:paraId="3E61B4F4" w14:textId="3AF8E02C" w:rsidR="0091563E" w:rsidRPr="005B1FC6" w:rsidRDefault="1FBCCFD8" w:rsidP="00735921">
      <w:pPr>
        <w:pStyle w:val="Body"/>
        <w:numPr>
          <w:ilvl w:val="0"/>
          <w:numId w:val="32"/>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lastRenderedPageBreak/>
        <w:t>Alle</w:t>
      </w:r>
      <w:r w:rsidR="149BB713" w:rsidRPr="005B1FC6">
        <w:rPr>
          <w:rFonts w:ascii="Calibri" w:hAnsi="Calibri" w:cs="Calibri"/>
          <w:color w:val="auto"/>
        </w:rPr>
        <w:t xml:space="preserve"> informatievoorzieningen van de vaste</w:t>
      </w:r>
      <w:r w:rsidR="40B93CEE" w:rsidRPr="005B1FC6">
        <w:rPr>
          <w:rFonts w:ascii="Calibri" w:hAnsi="Calibri" w:cs="Calibri"/>
          <w:color w:val="auto"/>
        </w:rPr>
        <w:t>,</w:t>
      </w:r>
      <w:r w:rsidR="149BB713" w:rsidRPr="005B1FC6">
        <w:rPr>
          <w:rFonts w:ascii="Calibri" w:hAnsi="Calibri" w:cs="Calibri"/>
          <w:color w:val="auto"/>
        </w:rPr>
        <w:t xml:space="preserve"> </w:t>
      </w:r>
      <w:r w:rsidR="40B93CEE" w:rsidRPr="005B1FC6">
        <w:rPr>
          <w:rFonts w:ascii="Calibri" w:hAnsi="Calibri" w:cs="Calibri"/>
          <w:color w:val="auto"/>
        </w:rPr>
        <w:t>historische</w:t>
      </w:r>
      <w:r w:rsidR="149BB713" w:rsidRPr="005B1FC6">
        <w:rPr>
          <w:rFonts w:ascii="Calibri" w:hAnsi="Calibri" w:cs="Calibri"/>
          <w:color w:val="auto"/>
        </w:rPr>
        <w:t xml:space="preserve"> presentaties van Teylers Museum</w:t>
      </w:r>
      <w:r w:rsidR="383C1844" w:rsidRPr="005B1FC6">
        <w:rPr>
          <w:rFonts w:ascii="Calibri" w:hAnsi="Calibri" w:cs="Calibri"/>
          <w:color w:val="auto"/>
        </w:rPr>
        <w:t>, waaronder een aantal specials per zaal</w:t>
      </w:r>
      <w:r w:rsidR="12E8D832" w:rsidRPr="005B1FC6">
        <w:rPr>
          <w:rFonts w:ascii="Calibri" w:hAnsi="Calibri" w:cs="Calibri"/>
          <w:color w:val="auto"/>
        </w:rPr>
        <w:t>;</w:t>
      </w:r>
    </w:p>
    <w:p w14:paraId="5D2075E3" w14:textId="76393BDD" w:rsidR="0091563E" w:rsidRPr="005B1FC6" w:rsidRDefault="7461154D" w:rsidP="00735921">
      <w:pPr>
        <w:pStyle w:val="Body"/>
        <w:numPr>
          <w:ilvl w:val="0"/>
          <w:numId w:val="32"/>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t>Educatieve</w:t>
      </w:r>
      <w:r w:rsidR="149BB713" w:rsidRPr="005B1FC6">
        <w:rPr>
          <w:rFonts w:ascii="Calibri" w:hAnsi="Calibri" w:cs="Calibri"/>
          <w:color w:val="auto"/>
        </w:rPr>
        <w:t xml:space="preserve"> uitingen</w:t>
      </w:r>
      <w:r w:rsidR="12E8D832" w:rsidRPr="005B1FC6">
        <w:rPr>
          <w:rFonts w:ascii="Calibri" w:hAnsi="Calibri" w:cs="Calibri"/>
          <w:color w:val="auto"/>
        </w:rPr>
        <w:t>;</w:t>
      </w:r>
    </w:p>
    <w:p w14:paraId="3FB668AB" w14:textId="677FFC57" w:rsidR="0091563E" w:rsidRPr="005B1FC6" w:rsidRDefault="414D1881" w:rsidP="00735921">
      <w:pPr>
        <w:pStyle w:val="Body"/>
        <w:numPr>
          <w:ilvl w:val="0"/>
          <w:numId w:val="32"/>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t>Visie op een e</w:t>
      </w:r>
      <w:r w:rsidR="172645CD" w:rsidRPr="005B1FC6">
        <w:rPr>
          <w:rFonts w:ascii="Calibri" w:hAnsi="Calibri" w:cs="Calibri"/>
          <w:color w:val="auto"/>
        </w:rPr>
        <w:t>ventuele</w:t>
      </w:r>
      <w:r w:rsidR="152CDFCD" w:rsidRPr="005B1FC6">
        <w:rPr>
          <w:rFonts w:ascii="Calibri" w:hAnsi="Calibri" w:cs="Calibri"/>
          <w:color w:val="auto"/>
        </w:rPr>
        <w:t xml:space="preserve"> verdiepende multimediale of </w:t>
      </w:r>
      <w:r w:rsidR="6D38F216" w:rsidRPr="005B1FC6">
        <w:rPr>
          <w:rFonts w:ascii="Calibri" w:hAnsi="Calibri" w:cs="Calibri"/>
          <w:color w:val="auto"/>
        </w:rPr>
        <w:t>audiotour</w:t>
      </w:r>
      <w:r w:rsidR="3DE8256C" w:rsidRPr="005B1FC6">
        <w:rPr>
          <w:rFonts w:ascii="Calibri" w:hAnsi="Calibri" w:cs="Calibri"/>
          <w:color w:val="auto"/>
        </w:rPr>
        <w:t>;</w:t>
      </w:r>
    </w:p>
    <w:p w14:paraId="55F22DC1" w14:textId="1C5A2F05" w:rsidR="0091563E" w:rsidRPr="005B1FC6" w:rsidRDefault="0EC6213F" w:rsidP="00735921">
      <w:pPr>
        <w:pStyle w:val="Body"/>
        <w:numPr>
          <w:ilvl w:val="0"/>
          <w:numId w:val="32"/>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t>Nieuwe</w:t>
      </w:r>
      <w:r w:rsidR="149BB713" w:rsidRPr="005B1FC6">
        <w:rPr>
          <w:rFonts w:ascii="Calibri" w:hAnsi="Calibri" w:cs="Calibri"/>
          <w:color w:val="auto"/>
        </w:rPr>
        <w:t xml:space="preserve"> </w:t>
      </w:r>
      <w:r w:rsidR="04764E59" w:rsidRPr="005B1FC6">
        <w:rPr>
          <w:rFonts w:ascii="Calibri" w:hAnsi="Calibri" w:cs="Calibri"/>
          <w:color w:val="auto"/>
        </w:rPr>
        <w:t>publieksbeleving</w:t>
      </w:r>
      <w:r w:rsidR="149BB713" w:rsidRPr="005B1FC6">
        <w:rPr>
          <w:rFonts w:ascii="Calibri" w:hAnsi="Calibri" w:cs="Calibri"/>
          <w:color w:val="auto"/>
        </w:rPr>
        <w:t xml:space="preserve"> </w:t>
      </w:r>
      <w:r w:rsidR="18C07DCF" w:rsidRPr="005B1FC6">
        <w:rPr>
          <w:rFonts w:ascii="Calibri" w:hAnsi="Calibri" w:cs="Calibri"/>
          <w:color w:val="auto"/>
        </w:rPr>
        <w:t>en ruimtelijke invulling</w:t>
      </w:r>
      <w:r w:rsidR="149BB713" w:rsidRPr="005B1FC6">
        <w:rPr>
          <w:rFonts w:ascii="Calibri" w:hAnsi="Calibri" w:cs="Calibri"/>
          <w:color w:val="auto"/>
        </w:rPr>
        <w:t xml:space="preserve"> van de </w:t>
      </w:r>
      <w:r w:rsidR="5CEA00CA" w:rsidRPr="005B1FC6">
        <w:rPr>
          <w:rFonts w:ascii="Calibri" w:hAnsi="Calibri" w:cs="Calibri"/>
          <w:color w:val="auto"/>
        </w:rPr>
        <w:t>Entreehal</w:t>
      </w:r>
      <w:r w:rsidR="16180782" w:rsidRPr="005B1FC6">
        <w:rPr>
          <w:rFonts w:ascii="Calibri" w:hAnsi="Calibri" w:cs="Calibri"/>
          <w:color w:val="auto"/>
        </w:rPr>
        <w:t>;</w:t>
      </w:r>
    </w:p>
    <w:p w14:paraId="03209050" w14:textId="4D94CA73" w:rsidR="0091563E" w:rsidRPr="005B1FC6" w:rsidRDefault="59E38E3E" w:rsidP="00735921">
      <w:pPr>
        <w:pStyle w:val="Body"/>
        <w:numPr>
          <w:ilvl w:val="0"/>
          <w:numId w:val="32"/>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t>N</w:t>
      </w:r>
      <w:r w:rsidR="67C07F8F" w:rsidRPr="005B1FC6">
        <w:rPr>
          <w:rFonts w:ascii="Calibri" w:hAnsi="Calibri" w:cs="Calibri"/>
          <w:color w:val="auto"/>
        </w:rPr>
        <w:t xml:space="preserve">ieuwe publieksbeleving en ruimtelijke invulling van </w:t>
      </w:r>
      <w:r w:rsidR="20FF9435" w:rsidRPr="005B1FC6">
        <w:rPr>
          <w:rFonts w:ascii="Calibri" w:hAnsi="Calibri" w:cs="Calibri"/>
          <w:color w:val="auto"/>
        </w:rPr>
        <w:t xml:space="preserve">de </w:t>
      </w:r>
      <w:r w:rsidR="6247C46F" w:rsidRPr="005B1FC6">
        <w:rPr>
          <w:rFonts w:ascii="Calibri" w:hAnsi="Calibri" w:cs="Calibri"/>
          <w:color w:val="auto"/>
        </w:rPr>
        <w:t>G</w:t>
      </w:r>
      <w:r w:rsidR="20FF9435" w:rsidRPr="005B1FC6">
        <w:rPr>
          <w:rFonts w:ascii="Calibri" w:hAnsi="Calibri" w:cs="Calibri"/>
          <w:color w:val="auto"/>
        </w:rPr>
        <w:t xml:space="preserve">rote </w:t>
      </w:r>
      <w:r w:rsidR="334A4D62" w:rsidRPr="005B1FC6">
        <w:rPr>
          <w:rFonts w:ascii="Calibri" w:hAnsi="Calibri" w:cs="Calibri"/>
          <w:color w:val="auto"/>
        </w:rPr>
        <w:t>Z</w:t>
      </w:r>
      <w:r w:rsidR="20FF9435" w:rsidRPr="005B1FC6">
        <w:rPr>
          <w:rFonts w:ascii="Calibri" w:hAnsi="Calibri" w:cs="Calibri"/>
          <w:color w:val="auto"/>
        </w:rPr>
        <w:t xml:space="preserve">aal </w:t>
      </w:r>
      <w:r w:rsidR="59D83A52" w:rsidRPr="005B1FC6">
        <w:rPr>
          <w:rFonts w:ascii="Calibri" w:hAnsi="Calibri" w:cs="Calibri"/>
          <w:color w:val="auto"/>
        </w:rPr>
        <w:t>(grenzend aan de Ovale Zaal)</w:t>
      </w:r>
      <w:r w:rsidR="3767BA3C" w:rsidRPr="005B1FC6">
        <w:rPr>
          <w:rFonts w:ascii="Calibri" w:hAnsi="Calibri" w:cs="Calibri"/>
          <w:color w:val="auto"/>
        </w:rPr>
        <w:t>;</w:t>
      </w:r>
    </w:p>
    <w:p w14:paraId="575D9CF2" w14:textId="4831685B" w:rsidR="0091563E" w:rsidRPr="005B1FC6" w:rsidRDefault="76A9F005" w:rsidP="00735921">
      <w:pPr>
        <w:pStyle w:val="Body"/>
        <w:numPr>
          <w:ilvl w:val="0"/>
          <w:numId w:val="32"/>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t>Nieuwe</w:t>
      </w:r>
      <w:r w:rsidR="59D83A52" w:rsidRPr="005B1FC6">
        <w:rPr>
          <w:rFonts w:ascii="Calibri" w:hAnsi="Calibri" w:cs="Calibri"/>
          <w:color w:val="auto"/>
        </w:rPr>
        <w:t xml:space="preserve"> publieksbeleving en ruimtelijke invulling van de </w:t>
      </w:r>
      <w:r w:rsidR="149BB713" w:rsidRPr="005B1FC6">
        <w:rPr>
          <w:rFonts w:ascii="Calibri" w:hAnsi="Calibri" w:cs="Calibri"/>
          <w:color w:val="auto"/>
        </w:rPr>
        <w:t>Tuinzaal</w:t>
      </w:r>
      <w:r w:rsidR="4FFA68A5" w:rsidRPr="005B1FC6">
        <w:rPr>
          <w:rFonts w:ascii="Calibri" w:hAnsi="Calibri" w:cs="Calibri"/>
          <w:color w:val="auto"/>
        </w:rPr>
        <w:t>;</w:t>
      </w:r>
    </w:p>
    <w:p w14:paraId="65D3A3CA" w14:textId="73758F77" w:rsidR="0091563E" w:rsidRPr="005B1FC6" w:rsidRDefault="015A2724" w:rsidP="00735921">
      <w:pPr>
        <w:pStyle w:val="Body"/>
        <w:numPr>
          <w:ilvl w:val="0"/>
          <w:numId w:val="32"/>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t>V</w:t>
      </w:r>
      <w:r w:rsidR="31922A37" w:rsidRPr="005B1FC6">
        <w:rPr>
          <w:rFonts w:ascii="Calibri" w:hAnsi="Calibri" w:cs="Calibri"/>
          <w:color w:val="auto"/>
        </w:rPr>
        <w:t xml:space="preserve">isie op de </w:t>
      </w:r>
      <w:r w:rsidR="5F00C13F" w:rsidRPr="005B1FC6">
        <w:rPr>
          <w:rFonts w:ascii="Calibri" w:hAnsi="Calibri" w:cs="Calibri"/>
          <w:color w:val="auto"/>
        </w:rPr>
        <w:t>bewegwijzering</w:t>
      </w:r>
      <w:r w:rsidR="31922A37" w:rsidRPr="005B1FC6">
        <w:rPr>
          <w:rFonts w:ascii="Calibri" w:hAnsi="Calibri" w:cs="Calibri"/>
          <w:color w:val="auto"/>
        </w:rPr>
        <w:t>.</w:t>
      </w:r>
    </w:p>
    <w:p w14:paraId="0690D864" w14:textId="77777777" w:rsidR="0046052D" w:rsidRPr="005B1FC6" w:rsidRDefault="0046052D" w:rsidP="00BB16E1">
      <w:pPr>
        <w:pStyle w:val="Body"/>
        <w:tabs>
          <w:tab w:val="left" w:pos="720"/>
          <w:tab w:val="left" w:pos="1440"/>
          <w:tab w:val="left" w:pos="2160"/>
          <w:tab w:val="left" w:pos="2880"/>
          <w:tab w:val="left" w:pos="3600"/>
          <w:tab w:val="left" w:pos="4320"/>
          <w:tab w:val="left" w:pos="5040"/>
          <w:tab w:val="left" w:pos="5760"/>
          <w:tab w:val="left" w:pos="6480"/>
          <w:tab w:val="left" w:pos="7200"/>
        </w:tabs>
        <w:spacing w:line="276" w:lineRule="auto"/>
        <w:jc w:val="both"/>
        <w:rPr>
          <w:rFonts w:ascii="Calibri" w:eastAsia="Roboto" w:hAnsi="Calibri" w:cs="Calibri"/>
          <w:color w:val="8064A2" w:themeColor="accent4"/>
        </w:rPr>
      </w:pPr>
    </w:p>
    <w:p w14:paraId="71F7E08F" w14:textId="20E53A3A" w:rsidR="0091563E" w:rsidRPr="005B1FC6" w:rsidRDefault="77EEF081" w:rsidP="00BB16E1">
      <w:pPr>
        <w:pStyle w:val="Body"/>
        <w:tabs>
          <w:tab w:val="left" w:pos="720"/>
          <w:tab w:val="left" w:pos="1440"/>
          <w:tab w:val="left" w:pos="2160"/>
          <w:tab w:val="left" w:pos="2880"/>
          <w:tab w:val="left" w:pos="3600"/>
          <w:tab w:val="left" w:pos="4320"/>
          <w:tab w:val="left" w:pos="5040"/>
          <w:tab w:val="left" w:pos="5760"/>
          <w:tab w:val="left" w:pos="6480"/>
          <w:tab w:val="left" w:pos="7200"/>
        </w:tabs>
        <w:spacing w:line="276" w:lineRule="auto"/>
        <w:jc w:val="both"/>
        <w:rPr>
          <w:rFonts w:ascii="Calibri" w:hAnsi="Calibri" w:cs="Calibri"/>
          <w:color w:val="auto"/>
        </w:rPr>
      </w:pPr>
      <w:r w:rsidRPr="005B1FC6">
        <w:rPr>
          <w:rFonts w:ascii="Calibri" w:hAnsi="Calibri" w:cs="Calibri"/>
          <w:color w:val="auto"/>
        </w:rPr>
        <w:t xml:space="preserve">De opdracht omvat de </w:t>
      </w:r>
      <w:r w:rsidR="1EFF9241" w:rsidRPr="005B1FC6">
        <w:rPr>
          <w:rFonts w:ascii="Calibri" w:hAnsi="Calibri" w:cs="Calibri"/>
          <w:color w:val="auto"/>
        </w:rPr>
        <w:t xml:space="preserve">volgende </w:t>
      </w:r>
      <w:r w:rsidR="5561F13F" w:rsidRPr="005B1FC6">
        <w:rPr>
          <w:rFonts w:ascii="Calibri" w:hAnsi="Calibri" w:cs="Calibri"/>
          <w:color w:val="auto"/>
        </w:rPr>
        <w:t>(</w:t>
      </w:r>
      <w:r w:rsidRPr="005B1FC6">
        <w:rPr>
          <w:rFonts w:ascii="Calibri" w:hAnsi="Calibri" w:cs="Calibri"/>
          <w:color w:val="auto"/>
        </w:rPr>
        <w:t>ontwerp</w:t>
      </w:r>
      <w:r w:rsidR="12A17876" w:rsidRPr="005B1FC6">
        <w:rPr>
          <w:rFonts w:ascii="Calibri" w:hAnsi="Calibri" w:cs="Calibri"/>
          <w:color w:val="auto"/>
        </w:rPr>
        <w:t>)</w:t>
      </w:r>
      <w:r w:rsidRPr="005B1FC6">
        <w:rPr>
          <w:rFonts w:ascii="Calibri" w:hAnsi="Calibri" w:cs="Calibri"/>
          <w:color w:val="auto"/>
        </w:rPr>
        <w:t>aspecten</w:t>
      </w:r>
      <w:r w:rsidR="1EFF9241" w:rsidRPr="005B1FC6">
        <w:rPr>
          <w:rFonts w:ascii="Calibri" w:hAnsi="Calibri" w:cs="Calibri"/>
          <w:color w:val="auto"/>
        </w:rPr>
        <w:t>:</w:t>
      </w:r>
      <w:r w:rsidRPr="005B1FC6">
        <w:rPr>
          <w:rFonts w:ascii="Calibri" w:hAnsi="Calibri" w:cs="Calibri"/>
          <w:color w:val="auto"/>
        </w:rPr>
        <w:t xml:space="preserve"> </w:t>
      </w:r>
    </w:p>
    <w:p w14:paraId="08731A79" w14:textId="5470D419" w:rsidR="0091563E" w:rsidRPr="005B1FC6" w:rsidRDefault="58743922" w:rsidP="00735921">
      <w:pPr>
        <w:pStyle w:val="Body"/>
        <w:numPr>
          <w:ilvl w:val="0"/>
          <w:numId w:val="19"/>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eastAsia="Roboto" w:hAnsi="Calibri" w:cs="Calibri"/>
          <w:color w:val="8064A2" w:themeColor="accent4"/>
        </w:rPr>
      </w:pPr>
      <w:r w:rsidRPr="005B1FC6">
        <w:rPr>
          <w:rFonts w:ascii="Calibri" w:hAnsi="Calibri" w:cs="Calibri"/>
          <w:color w:val="auto"/>
        </w:rPr>
        <w:t>Ruimtelijk</w:t>
      </w:r>
      <w:r w:rsidR="1A4F9573" w:rsidRPr="005B1FC6">
        <w:rPr>
          <w:rFonts w:ascii="Calibri" w:hAnsi="Calibri" w:cs="Calibri"/>
          <w:color w:val="auto"/>
        </w:rPr>
        <w:t xml:space="preserve">, </w:t>
      </w:r>
      <w:r w:rsidR="149BB713" w:rsidRPr="005B1FC6">
        <w:rPr>
          <w:rFonts w:ascii="Calibri" w:hAnsi="Calibri" w:cs="Calibri"/>
          <w:color w:val="auto"/>
        </w:rPr>
        <w:t>grafisch ontwerp en interactie-ontwerp</w:t>
      </w:r>
      <w:r w:rsidR="08C3782F" w:rsidRPr="005B1FC6">
        <w:rPr>
          <w:rFonts w:ascii="Calibri" w:hAnsi="Calibri" w:cs="Calibri"/>
          <w:color w:val="auto"/>
        </w:rPr>
        <w:t>;</w:t>
      </w:r>
    </w:p>
    <w:p w14:paraId="5D763426" w14:textId="712D6C7E" w:rsidR="0091563E" w:rsidRPr="005B1FC6" w:rsidRDefault="1A2DBEF3" w:rsidP="00735921">
      <w:pPr>
        <w:pStyle w:val="Body"/>
        <w:numPr>
          <w:ilvl w:val="0"/>
          <w:numId w:val="19"/>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eastAsia="Roboto" w:hAnsi="Calibri" w:cs="Calibri"/>
          <w:color w:val="8064A2" w:themeColor="accent4"/>
        </w:rPr>
      </w:pPr>
      <w:r w:rsidRPr="005B1FC6">
        <w:rPr>
          <w:rFonts w:ascii="Calibri" w:hAnsi="Calibri" w:cs="Calibri"/>
          <w:color w:val="auto"/>
        </w:rPr>
        <w:t>Ontwerpcoördinatie</w:t>
      </w:r>
      <w:r w:rsidR="149BB713" w:rsidRPr="005B1FC6">
        <w:rPr>
          <w:rFonts w:ascii="Calibri" w:hAnsi="Calibri" w:cs="Calibri"/>
          <w:color w:val="auto"/>
        </w:rPr>
        <w:t xml:space="preserve"> die nodig is voor integratie in het monumentale gebouw</w:t>
      </w:r>
      <w:r w:rsidR="08C3782F" w:rsidRPr="005B1FC6">
        <w:rPr>
          <w:rFonts w:ascii="Calibri" w:hAnsi="Calibri" w:cs="Calibri"/>
          <w:color w:val="auto"/>
        </w:rPr>
        <w:t>;</w:t>
      </w:r>
    </w:p>
    <w:p w14:paraId="1E97739D" w14:textId="05BD1BA2" w:rsidR="0091563E" w:rsidRPr="005B1FC6" w:rsidRDefault="3082C028" w:rsidP="00735921">
      <w:pPr>
        <w:pStyle w:val="Body"/>
        <w:numPr>
          <w:ilvl w:val="0"/>
          <w:numId w:val="19"/>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hAnsi="Calibri" w:cs="Calibri"/>
          <w:color w:val="8064A2" w:themeColor="accent4"/>
        </w:rPr>
      </w:pPr>
      <w:r w:rsidRPr="005B1FC6">
        <w:rPr>
          <w:rFonts w:ascii="Calibri" w:hAnsi="Calibri" w:cs="Calibri"/>
          <w:color w:val="auto"/>
        </w:rPr>
        <w:t>Ontwerpcoördinatie</w:t>
      </w:r>
      <w:r w:rsidR="1A3D5DC4" w:rsidRPr="005B1FC6">
        <w:rPr>
          <w:rFonts w:ascii="Calibri" w:hAnsi="Calibri" w:cs="Calibri"/>
          <w:color w:val="auto"/>
        </w:rPr>
        <w:t xml:space="preserve"> tussen de verschillende uitvoerende partijen</w:t>
      </w:r>
      <w:r w:rsidR="37AA93E1" w:rsidRPr="005B1FC6">
        <w:rPr>
          <w:rFonts w:ascii="Calibri" w:hAnsi="Calibri" w:cs="Calibri"/>
          <w:color w:val="auto"/>
        </w:rPr>
        <w:t>;</w:t>
      </w:r>
    </w:p>
    <w:p w14:paraId="1D5E8CC7" w14:textId="2115352A" w:rsidR="0091563E" w:rsidRPr="005B1FC6" w:rsidRDefault="0C89B8FB" w:rsidP="00735921">
      <w:pPr>
        <w:pStyle w:val="Body"/>
        <w:numPr>
          <w:ilvl w:val="0"/>
          <w:numId w:val="19"/>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eastAsia="Roboto" w:hAnsi="Calibri" w:cs="Calibri"/>
          <w:color w:val="8064A2" w:themeColor="accent4"/>
        </w:rPr>
      </w:pPr>
      <w:r w:rsidRPr="005B1FC6">
        <w:rPr>
          <w:rFonts w:ascii="Calibri" w:eastAsia="Roboto" w:hAnsi="Calibri" w:cs="Calibri"/>
          <w:color w:val="auto"/>
        </w:rPr>
        <w:t>Productie- en installatiebegeleiding</w:t>
      </w:r>
      <w:r w:rsidR="37AA93E1" w:rsidRPr="005B1FC6">
        <w:rPr>
          <w:rFonts w:ascii="Calibri" w:eastAsia="Roboto" w:hAnsi="Calibri" w:cs="Calibri"/>
          <w:color w:val="auto"/>
        </w:rPr>
        <w:t>;</w:t>
      </w:r>
    </w:p>
    <w:p w14:paraId="66694347" w14:textId="76B7E78E" w:rsidR="0091563E" w:rsidRPr="005B1FC6" w:rsidRDefault="38BE6D77" w:rsidP="00735921">
      <w:pPr>
        <w:pStyle w:val="Body"/>
        <w:numPr>
          <w:ilvl w:val="0"/>
          <w:numId w:val="19"/>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eastAsia="Roboto" w:hAnsi="Calibri" w:cs="Calibri"/>
          <w:color w:val="8064A2" w:themeColor="accent4"/>
        </w:rPr>
      </w:pPr>
      <w:r w:rsidRPr="005B1FC6">
        <w:rPr>
          <w:rFonts w:ascii="Calibri" w:hAnsi="Calibri" w:cs="Calibri"/>
          <w:color w:val="auto"/>
        </w:rPr>
        <w:t>Art</w:t>
      </w:r>
      <w:r w:rsidR="149BB713" w:rsidRPr="005B1FC6">
        <w:rPr>
          <w:rFonts w:ascii="Calibri" w:hAnsi="Calibri" w:cs="Calibri"/>
          <w:color w:val="auto"/>
        </w:rPr>
        <w:t xml:space="preserve">-direction die nodig is om alle nieuwe toevoegingen als </w:t>
      </w:r>
      <w:r w:rsidR="2A2201AB" w:rsidRPr="005B1FC6">
        <w:rPr>
          <w:rFonts w:ascii="Calibri" w:hAnsi="Calibri" w:cs="Calibri"/>
          <w:color w:val="auto"/>
        </w:rPr>
        <w:t>één</w:t>
      </w:r>
      <w:r w:rsidR="149BB713" w:rsidRPr="005B1FC6">
        <w:rPr>
          <w:rFonts w:ascii="Calibri" w:hAnsi="Calibri" w:cs="Calibri"/>
          <w:color w:val="auto"/>
        </w:rPr>
        <w:t xml:space="preserve"> geheel te laten ogen en te functioneren</w:t>
      </w:r>
      <w:r w:rsidR="6D140472" w:rsidRPr="005B1FC6">
        <w:rPr>
          <w:rFonts w:ascii="Calibri" w:hAnsi="Calibri" w:cs="Calibri"/>
          <w:color w:val="auto"/>
        </w:rPr>
        <w:t>;</w:t>
      </w:r>
    </w:p>
    <w:p w14:paraId="759D1FEA" w14:textId="308E32B3" w:rsidR="0091563E" w:rsidRPr="005B1FC6" w:rsidRDefault="5723844E" w:rsidP="00735921">
      <w:pPr>
        <w:pStyle w:val="Body"/>
        <w:numPr>
          <w:ilvl w:val="0"/>
          <w:numId w:val="19"/>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eastAsia="Roboto" w:hAnsi="Calibri" w:cs="Calibri"/>
          <w:color w:val="8064A2" w:themeColor="accent4"/>
        </w:rPr>
      </w:pPr>
      <w:r w:rsidRPr="005B1FC6">
        <w:rPr>
          <w:rFonts w:ascii="Calibri" w:eastAsia="Roboto" w:hAnsi="Calibri" w:cs="Calibri"/>
          <w:color w:val="auto"/>
        </w:rPr>
        <w:t>Planning</w:t>
      </w:r>
      <w:r w:rsidR="00B2F235" w:rsidRPr="005B1FC6">
        <w:rPr>
          <w:rFonts w:ascii="Calibri" w:eastAsia="Roboto" w:hAnsi="Calibri" w:cs="Calibri"/>
          <w:color w:val="auto"/>
        </w:rPr>
        <w:t xml:space="preserve"> en budgettering</w:t>
      </w:r>
      <w:r w:rsidR="6D140472" w:rsidRPr="005B1FC6">
        <w:rPr>
          <w:rFonts w:ascii="Calibri" w:eastAsia="Roboto" w:hAnsi="Calibri" w:cs="Calibri"/>
          <w:color w:val="auto"/>
        </w:rPr>
        <w:t>;</w:t>
      </w:r>
    </w:p>
    <w:p w14:paraId="5D81BAB4" w14:textId="7C8FBF7B" w:rsidR="0091563E" w:rsidRPr="005B1FC6" w:rsidRDefault="2AB6D8C5" w:rsidP="00735921">
      <w:pPr>
        <w:pStyle w:val="Body"/>
        <w:numPr>
          <w:ilvl w:val="0"/>
          <w:numId w:val="19"/>
        </w:numPr>
        <w:tabs>
          <w:tab w:val="left" w:pos="1440"/>
          <w:tab w:val="left" w:pos="2160"/>
          <w:tab w:val="left" w:pos="2880"/>
          <w:tab w:val="left" w:pos="3600"/>
          <w:tab w:val="left" w:pos="4320"/>
          <w:tab w:val="left" w:pos="5040"/>
          <w:tab w:val="left" w:pos="5760"/>
          <w:tab w:val="left" w:pos="6480"/>
          <w:tab w:val="left" w:pos="7200"/>
        </w:tabs>
        <w:spacing w:line="276" w:lineRule="auto"/>
        <w:ind w:left="1134" w:hanging="425"/>
        <w:jc w:val="both"/>
        <w:rPr>
          <w:rFonts w:ascii="Calibri" w:eastAsia="Roboto" w:hAnsi="Calibri" w:cs="Calibri"/>
          <w:color w:val="8064A2" w:themeColor="accent4"/>
        </w:rPr>
      </w:pPr>
      <w:r w:rsidRPr="005B1FC6">
        <w:rPr>
          <w:rFonts w:ascii="Calibri" w:eastAsia="Roboto" w:hAnsi="Calibri" w:cs="Calibri"/>
          <w:color w:val="auto"/>
        </w:rPr>
        <w:t>Nazorg</w:t>
      </w:r>
      <w:r w:rsidR="05102ED8" w:rsidRPr="005B1FC6">
        <w:rPr>
          <w:rFonts w:ascii="Calibri" w:eastAsia="Roboto" w:hAnsi="Calibri" w:cs="Calibri"/>
          <w:color w:val="auto"/>
        </w:rPr>
        <w:t>.</w:t>
      </w:r>
    </w:p>
    <w:p w14:paraId="3B8706E2" w14:textId="7F428004" w:rsidR="0091563E" w:rsidRPr="005B1FC6" w:rsidRDefault="0E2BB552" w:rsidP="00BB16E1">
      <w:pPr>
        <w:pStyle w:val="Body"/>
        <w:tabs>
          <w:tab w:val="left" w:pos="720"/>
          <w:tab w:val="left" w:pos="1440"/>
          <w:tab w:val="left" w:pos="2160"/>
          <w:tab w:val="left" w:pos="2880"/>
          <w:tab w:val="left" w:pos="3600"/>
          <w:tab w:val="left" w:pos="4320"/>
          <w:tab w:val="left" w:pos="5040"/>
          <w:tab w:val="left" w:pos="5760"/>
          <w:tab w:val="left" w:pos="6480"/>
          <w:tab w:val="left" w:pos="7200"/>
        </w:tabs>
        <w:spacing w:line="276" w:lineRule="auto"/>
        <w:jc w:val="both"/>
        <w:rPr>
          <w:rFonts w:ascii="Calibri" w:hAnsi="Calibri" w:cs="Calibri"/>
          <w:color w:val="8064A2" w:themeColor="accent4"/>
        </w:rPr>
      </w:pPr>
      <w:r w:rsidRPr="005B1FC6">
        <w:rPr>
          <w:rFonts w:ascii="Calibri" w:hAnsi="Calibri" w:cs="Calibri"/>
          <w:color w:val="auto"/>
        </w:rPr>
        <w:t xml:space="preserve">De projectleider van opdrachtnemer treedt gedurende het gehele proces op als het aanspreekpunt voor zowel Teylers Museum als de </w:t>
      </w:r>
      <w:r w:rsidR="69F99A0D" w:rsidRPr="005B1FC6">
        <w:rPr>
          <w:rFonts w:ascii="Calibri" w:hAnsi="Calibri" w:cs="Calibri"/>
          <w:color w:val="auto"/>
        </w:rPr>
        <w:t xml:space="preserve">uitvoerende </w:t>
      </w:r>
      <w:r w:rsidRPr="005B1FC6">
        <w:rPr>
          <w:rFonts w:ascii="Calibri" w:hAnsi="Calibri" w:cs="Calibri"/>
          <w:color w:val="auto"/>
        </w:rPr>
        <w:t>partij</w:t>
      </w:r>
      <w:r w:rsidR="7CCB2A16" w:rsidRPr="005B1FC6">
        <w:rPr>
          <w:rFonts w:ascii="Calibri" w:hAnsi="Calibri" w:cs="Calibri"/>
          <w:color w:val="auto"/>
        </w:rPr>
        <w:t>en.</w:t>
      </w:r>
    </w:p>
    <w:p w14:paraId="65D3A3CC" w14:textId="17466F93" w:rsidR="0091563E" w:rsidRPr="005B1FC6" w:rsidRDefault="0091563E">
      <w:pPr>
        <w:pStyle w:val="Body"/>
        <w:tabs>
          <w:tab w:val="left" w:pos="720"/>
          <w:tab w:val="left" w:pos="1440"/>
          <w:tab w:val="left" w:pos="2160"/>
          <w:tab w:val="left" w:pos="2880"/>
          <w:tab w:val="left" w:pos="3600"/>
          <w:tab w:val="left" w:pos="4320"/>
          <w:tab w:val="left" w:pos="5040"/>
          <w:tab w:val="left" w:pos="5760"/>
          <w:tab w:val="left" w:pos="6480"/>
          <w:tab w:val="left" w:pos="7200"/>
        </w:tabs>
        <w:spacing w:line="312" w:lineRule="auto"/>
        <w:jc w:val="both"/>
        <w:rPr>
          <w:rFonts w:ascii="Calibri" w:eastAsia="Roboto" w:hAnsi="Calibri" w:cs="Calibri"/>
          <w:color w:val="8064A2" w:themeColor="accent4"/>
        </w:rPr>
      </w:pPr>
    </w:p>
    <w:p w14:paraId="65D3A3CF" w14:textId="475EB597" w:rsidR="0091563E" w:rsidRPr="005B1FC6" w:rsidRDefault="00733438" w:rsidP="00681F13">
      <w:pPr>
        <w:pStyle w:val="Body"/>
        <w:tabs>
          <w:tab w:val="left" w:pos="720"/>
          <w:tab w:val="left" w:pos="1440"/>
          <w:tab w:val="left" w:pos="2160"/>
          <w:tab w:val="left" w:pos="2880"/>
          <w:tab w:val="left" w:pos="3600"/>
          <w:tab w:val="left" w:pos="4320"/>
          <w:tab w:val="left" w:pos="5040"/>
          <w:tab w:val="left" w:pos="5760"/>
          <w:tab w:val="left" w:pos="6480"/>
          <w:tab w:val="left" w:pos="7200"/>
        </w:tabs>
        <w:spacing w:line="312" w:lineRule="auto"/>
        <w:jc w:val="both"/>
        <w:rPr>
          <w:rFonts w:ascii="Calibri" w:eastAsia="Roboto" w:hAnsi="Calibri" w:cs="Calibri"/>
          <w:color w:val="8064A2" w:themeColor="accent4"/>
        </w:rPr>
      </w:pPr>
      <w:r w:rsidRPr="005B1FC6">
        <w:rPr>
          <w:rFonts w:ascii="Calibri" w:hAnsi="Calibri" w:cs="Calibri"/>
          <w:color w:val="auto"/>
        </w:rPr>
        <w:t>Informatie over het object van aanbesteding kan tijdens de</w:t>
      </w:r>
      <w:r w:rsidR="00A9614D" w:rsidRPr="005B1FC6">
        <w:rPr>
          <w:rFonts w:ascii="Calibri" w:hAnsi="Calibri" w:cs="Calibri"/>
          <w:color w:val="auto"/>
        </w:rPr>
        <w:t>ze</w:t>
      </w:r>
      <w:r w:rsidRPr="005B1FC6">
        <w:rPr>
          <w:rFonts w:ascii="Calibri" w:hAnsi="Calibri" w:cs="Calibri"/>
          <w:color w:val="auto"/>
        </w:rPr>
        <w:t xml:space="preserve"> procedure worden geactualiseerd; eventuele wijzigingen worden tijdig gecommuniceerd.</w:t>
      </w:r>
    </w:p>
    <w:p w14:paraId="65D3A3D0" w14:textId="77777777" w:rsidR="0091563E" w:rsidRPr="005B1FC6" w:rsidRDefault="0091563E" w:rsidP="00661B0C">
      <w:pPr>
        <w:rPr>
          <w:rFonts w:ascii="Calibri" w:hAnsi="Calibri" w:cs="Calibri"/>
          <w:color w:val="8064A2" w:themeColor="accent4"/>
          <w:sz w:val="22"/>
          <w:szCs w:val="22"/>
        </w:rPr>
      </w:pPr>
    </w:p>
    <w:p w14:paraId="65D3A3D1" w14:textId="368FE20C" w:rsidR="0091563E" w:rsidRPr="005B1FC6" w:rsidRDefault="149BB713" w:rsidP="00937979">
      <w:pPr>
        <w:pStyle w:val="Kop2"/>
      </w:pPr>
      <w:bookmarkStart w:id="32" w:name="_Toc9"/>
      <w:bookmarkStart w:id="33" w:name="_Toc239737660"/>
      <w:bookmarkStart w:id="34" w:name="_Toc239773679"/>
      <w:r w:rsidRPr="005B1FC6">
        <w:t>Te verrichte</w:t>
      </w:r>
      <w:r w:rsidR="4253A74D" w:rsidRPr="005B1FC6">
        <w:t>n</w:t>
      </w:r>
      <w:r w:rsidRPr="005B1FC6">
        <w:t xml:space="preserve"> </w:t>
      </w:r>
      <w:r w:rsidRPr="00937979">
        <w:t>werkzaamheden</w:t>
      </w:r>
      <w:bookmarkEnd w:id="32"/>
      <w:bookmarkEnd w:id="33"/>
      <w:bookmarkEnd w:id="34"/>
    </w:p>
    <w:p w14:paraId="65D3A3D2" w14:textId="77777777" w:rsidR="0091563E" w:rsidRPr="005B1FC6" w:rsidRDefault="00733438" w:rsidP="00661B0C">
      <w:pPr>
        <w:rPr>
          <w:rFonts w:ascii="Calibri" w:hAnsi="Calibri" w:cs="Calibri"/>
          <w:color w:val="8064A2" w:themeColor="accent4"/>
          <w:sz w:val="22"/>
          <w:szCs w:val="22"/>
        </w:rPr>
      </w:pPr>
      <w:r w:rsidRPr="005B1FC6">
        <w:rPr>
          <w:rFonts w:ascii="Calibri" w:hAnsi="Calibri" w:cs="Calibri"/>
          <w:color w:val="auto"/>
          <w:sz w:val="22"/>
          <w:szCs w:val="22"/>
        </w:rPr>
        <w:t xml:space="preserve">De Aanbestedende dienst zoekt een contractpartij voor ontwerp en art-direction (hierna ‘Ontwerpdiensten’). </w:t>
      </w:r>
    </w:p>
    <w:p w14:paraId="65D3A3D3" w14:textId="77777777" w:rsidR="0091563E" w:rsidRPr="005B1FC6" w:rsidRDefault="0091563E" w:rsidP="00661B0C">
      <w:pPr>
        <w:rPr>
          <w:rFonts w:ascii="Calibri" w:hAnsi="Calibri" w:cs="Calibri"/>
          <w:color w:val="8064A2" w:themeColor="accent4"/>
          <w:sz w:val="22"/>
          <w:szCs w:val="22"/>
        </w:rPr>
      </w:pPr>
    </w:p>
    <w:p w14:paraId="65D3A3D4" w14:textId="77777777" w:rsidR="0091563E" w:rsidRDefault="00733438">
      <w:pPr>
        <w:pStyle w:val="p1"/>
        <w:spacing w:line="288" w:lineRule="auto"/>
        <w:rPr>
          <w:rFonts w:ascii="Calibri" w:hAnsi="Calibri" w:cs="Calibri"/>
          <w:color w:val="auto"/>
          <w:sz w:val="22"/>
          <w:szCs w:val="22"/>
        </w:rPr>
      </w:pPr>
      <w:r w:rsidRPr="005B1FC6">
        <w:rPr>
          <w:rFonts w:ascii="Calibri" w:hAnsi="Calibri" w:cs="Calibri"/>
          <w:color w:val="auto"/>
          <w:sz w:val="22"/>
          <w:szCs w:val="22"/>
        </w:rPr>
        <w:t>De Aanbestedende dienst onderscheidt de volgende fasen/stappen:</w:t>
      </w:r>
    </w:p>
    <w:p w14:paraId="078F3D18" w14:textId="77777777" w:rsidR="00715060" w:rsidRPr="005B1FC6" w:rsidRDefault="00715060">
      <w:pPr>
        <w:pStyle w:val="p1"/>
        <w:spacing w:line="288" w:lineRule="auto"/>
        <w:rPr>
          <w:rFonts w:ascii="Calibri" w:hAnsi="Calibri" w:cs="Calibri"/>
          <w:color w:val="8064A2" w:themeColor="accent4"/>
          <w:sz w:val="22"/>
          <w:szCs w:val="22"/>
        </w:rPr>
      </w:pPr>
    </w:p>
    <w:p w14:paraId="65D3A3D5" w14:textId="1DB009B3" w:rsidR="0091563E" w:rsidRPr="005B1FC6" w:rsidRDefault="2DFE99F6" w:rsidP="00A27033">
      <w:pPr>
        <w:pStyle w:val="p1"/>
        <w:numPr>
          <w:ilvl w:val="0"/>
          <w:numId w:val="15"/>
        </w:numPr>
        <w:spacing w:line="288" w:lineRule="auto"/>
        <w:rPr>
          <w:rFonts w:ascii="Calibri" w:hAnsi="Calibri" w:cs="Calibri"/>
          <w:color w:val="8064A2" w:themeColor="accent4"/>
          <w:sz w:val="22"/>
          <w:szCs w:val="22"/>
        </w:rPr>
      </w:pPr>
      <w:r w:rsidRPr="005B1FC6">
        <w:rPr>
          <w:rFonts w:ascii="Calibri" w:hAnsi="Calibri" w:cs="Calibri"/>
          <w:i/>
          <w:iCs/>
          <w:color w:val="auto"/>
          <w:sz w:val="22"/>
          <w:szCs w:val="22"/>
        </w:rPr>
        <w:t>Schetsontwerp (SO</w:t>
      </w:r>
      <w:r w:rsidR="00485AE8" w:rsidRPr="005B1FC6">
        <w:rPr>
          <w:rFonts w:ascii="Calibri" w:hAnsi="Calibri" w:cs="Calibri"/>
          <w:i/>
          <w:iCs/>
          <w:color w:val="auto"/>
          <w:sz w:val="22"/>
          <w:szCs w:val="22"/>
        </w:rPr>
        <w:t>)/</w:t>
      </w:r>
      <w:r w:rsidRPr="005B1FC6">
        <w:rPr>
          <w:rFonts w:ascii="Calibri" w:hAnsi="Calibri" w:cs="Calibri"/>
          <w:i/>
          <w:iCs/>
          <w:color w:val="auto"/>
          <w:sz w:val="22"/>
          <w:szCs w:val="22"/>
        </w:rPr>
        <w:t xml:space="preserve"> Programma van Eisen (PvE)</w:t>
      </w:r>
    </w:p>
    <w:p w14:paraId="35B0549C" w14:textId="4A61C5FD" w:rsidR="00F81F71" w:rsidRPr="005B1FC6" w:rsidRDefault="4D58DBF6"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Het vlekkenplan van bureau SODA, vastgesteld in 2025, en het concept voor publieksbeleving van XPEX vormen het uitgangspunt voor de ontwerpfase.</w:t>
      </w:r>
    </w:p>
    <w:p w14:paraId="23170AB5" w14:textId="5A23F227" w:rsidR="00F81F71" w:rsidRPr="005B1FC6" w:rsidRDefault="4D58DBF6"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In deze fase werken opdrachtgever en opdrachtnemer gezamenlijk aan het definiëren van de uitgangspunten en contouren van het ontwerp. Het doel is te komen tot een gezamenlijk gedragen ontwerpvisie, waarin de uitgangspunten uit het vlekkenplan en het concept voor publieksbeleving herkenbaar en integraal zijn vertaald.</w:t>
      </w:r>
    </w:p>
    <w:p w14:paraId="1539C743" w14:textId="73E22748" w:rsidR="00F81F71" w:rsidRPr="005B1FC6" w:rsidRDefault="4D58DBF6"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lastRenderedPageBreak/>
        <w:t>De opdrachtnemer werkt deze uitgangspunten uit aan de hand van onder meer moodboards, referentiebeelden en schetsen. Deze uitwerking resulteert in een Schetsontwerp waarin de voorgestelde ruimtelijke, functionele en belevingsgerichte keuzes inzichtelijk en onderling samenhangend zijn uitgewerkt.</w:t>
      </w:r>
    </w:p>
    <w:p w14:paraId="7CA37EA4" w14:textId="7D19DAAB" w:rsidR="00F81F71" w:rsidRPr="005B1FC6" w:rsidRDefault="4D58DBF6"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Het Schetsontwerp wordt ter bespreking en beoordeling aan de opdrachtgever voorgelegd en vormt de basis voor de verdere uitwerking van het ontwerp.</w:t>
      </w:r>
    </w:p>
    <w:p w14:paraId="7F16D95A" w14:textId="5BE2F75F" w:rsidR="00F81F71" w:rsidRPr="005B1FC6" w:rsidRDefault="00F81F71" w:rsidP="00715060">
      <w:pPr>
        <w:pStyle w:val="p1"/>
        <w:spacing w:line="288" w:lineRule="auto"/>
        <w:rPr>
          <w:rFonts w:ascii="Calibri" w:hAnsi="Calibri" w:cs="Calibri"/>
          <w:color w:val="8064A2" w:themeColor="accent4"/>
          <w:sz w:val="22"/>
          <w:szCs w:val="22"/>
        </w:rPr>
      </w:pPr>
    </w:p>
    <w:p w14:paraId="65D3A3D8" w14:textId="69BC7D11" w:rsidR="0091563E" w:rsidRPr="005B1FC6" w:rsidRDefault="40E4927D" w:rsidP="00715060">
      <w:pPr>
        <w:pStyle w:val="p1"/>
        <w:spacing w:line="288" w:lineRule="auto"/>
        <w:rPr>
          <w:rFonts w:ascii="Calibri" w:hAnsi="Calibri" w:cs="Calibri"/>
          <w:color w:val="8064A2" w:themeColor="accent4"/>
          <w:sz w:val="22"/>
          <w:szCs w:val="22"/>
        </w:rPr>
      </w:pPr>
      <w:r w:rsidRPr="005B1FC6">
        <w:rPr>
          <w:rFonts w:ascii="Calibri" w:hAnsi="Calibri" w:cs="Calibri"/>
          <w:color w:val="auto"/>
          <w:sz w:val="22"/>
          <w:szCs w:val="22"/>
        </w:rPr>
        <w:t>Op te leveren:</w:t>
      </w:r>
    </w:p>
    <w:p w14:paraId="65D3A3DA" w14:textId="50936950" w:rsidR="0091563E" w:rsidRPr="005B1FC6" w:rsidRDefault="40E4927D"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 xml:space="preserve">eventuele aanscherping van het </w:t>
      </w:r>
      <w:r w:rsidR="215D921E" w:rsidRPr="005B1FC6">
        <w:rPr>
          <w:rFonts w:ascii="Calibri" w:hAnsi="Calibri" w:cs="Calibri"/>
          <w:color w:val="auto"/>
          <w:sz w:val="22"/>
          <w:szCs w:val="22"/>
        </w:rPr>
        <w:t>inhoudelijk concept</w:t>
      </w:r>
      <w:r w:rsidRPr="005B1FC6">
        <w:rPr>
          <w:rFonts w:ascii="Calibri" w:hAnsi="Calibri" w:cs="Calibri"/>
          <w:color w:val="auto"/>
          <w:sz w:val="22"/>
          <w:szCs w:val="22"/>
        </w:rPr>
        <w:t xml:space="preserve"> van </w:t>
      </w:r>
      <w:r w:rsidR="46E912C9" w:rsidRPr="005B1FC6">
        <w:rPr>
          <w:rFonts w:ascii="Calibri" w:hAnsi="Calibri" w:cs="Calibri"/>
          <w:color w:val="auto"/>
          <w:sz w:val="22"/>
          <w:szCs w:val="22"/>
        </w:rPr>
        <w:t>XPEX</w:t>
      </w:r>
      <w:r w:rsidRPr="005B1FC6">
        <w:rPr>
          <w:rFonts w:ascii="Calibri" w:hAnsi="Calibri" w:cs="Calibri"/>
          <w:color w:val="auto"/>
          <w:sz w:val="22"/>
          <w:szCs w:val="22"/>
        </w:rPr>
        <w:t>;</w:t>
      </w:r>
    </w:p>
    <w:p w14:paraId="65D3A3DB" w14:textId="77777777" w:rsidR="0091563E" w:rsidRPr="005B1FC6" w:rsidRDefault="40E4927D"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eerste ideeën hoe de informatieoverdracht vorm te geven;</w:t>
      </w:r>
    </w:p>
    <w:p w14:paraId="65D3A3DC" w14:textId="77777777" w:rsidR="0091563E" w:rsidRPr="005B1FC6" w:rsidRDefault="40E4927D"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eerste verhaallijn en beschrijving bezoekerservaring vanuit de verschillende doelgroepen;</w:t>
      </w:r>
    </w:p>
    <w:p w14:paraId="65D3A3DD" w14:textId="3C2C4DC9" w:rsidR="0091563E" w:rsidRPr="005B1FC6" w:rsidRDefault="40E4927D"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schetsmatig voorstel voor</w:t>
      </w:r>
      <w:r w:rsidR="00F81F85" w:rsidRPr="005B1FC6">
        <w:rPr>
          <w:rFonts w:ascii="Calibri" w:hAnsi="Calibri" w:cs="Calibri"/>
          <w:color w:val="auto"/>
          <w:sz w:val="22"/>
          <w:szCs w:val="22"/>
        </w:rPr>
        <w:t xml:space="preserve"> ruimtelijke</w:t>
      </w:r>
      <w:r w:rsidRPr="005B1FC6">
        <w:rPr>
          <w:rFonts w:ascii="Calibri" w:hAnsi="Calibri" w:cs="Calibri"/>
          <w:color w:val="auto"/>
          <w:sz w:val="22"/>
          <w:szCs w:val="22"/>
        </w:rPr>
        <w:t xml:space="preserve"> invulling van de </w:t>
      </w:r>
      <w:r w:rsidR="00352864" w:rsidRPr="005B1FC6">
        <w:rPr>
          <w:rFonts w:ascii="Calibri" w:hAnsi="Calibri" w:cs="Calibri"/>
          <w:color w:val="auto"/>
          <w:sz w:val="22"/>
          <w:szCs w:val="22"/>
        </w:rPr>
        <w:t>Entree</w:t>
      </w:r>
      <w:r w:rsidR="00CF35C0" w:rsidRPr="005B1FC6">
        <w:rPr>
          <w:rFonts w:ascii="Calibri" w:hAnsi="Calibri" w:cs="Calibri"/>
          <w:color w:val="auto"/>
          <w:sz w:val="22"/>
          <w:szCs w:val="22"/>
        </w:rPr>
        <w:t xml:space="preserve">hal, </w:t>
      </w:r>
      <w:r w:rsidR="00413796" w:rsidRPr="005B1FC6">
        <w:rPr>
          <w:rFonts w:ascii="Calibri" w:hAnsi="Calibri" w:cs="Calibri"/>
          <w:color w:val="auto"/>
          <w:sz w:val="22"/>
          <w:szCs w:val="22"/>
        </w:rPr>
        <w:t xml:space="preserve">Grote Zaal, </w:t>
      </w:r>
      <w:r w:rsidR="00BA7357" w:rsidRPr="005B1FC6">
        <w:rPr>
          <w:rFonts w:ascii="Calibri" w:hAnsi="Calibri" w:cs="Calibri"/>
          <w:color w:val="auto"/>
          <w:sz w:val="22"/>
          <w:szCs w:val="22"/>
        </w:rPr>
        <w:t xml:space="preserve">en </w:t>
      </w:r>
      <w:r w:rsidRPr="005B1FC6">
        <w:rPr>
          <w:rFonts w:ascii="Calibri" w:hAnsi="Calibri" w:cs="Calibri"/>
          <w:color w:val="auto"/>
          <w:sz w:val="22"/>
          <w:szCs w:val="22"/>
        </w:rPr>
        <w:t>Tuinzaal;</w:t>
      </w:r>
    </w:p>
    <w:p w14:paraId="6D823E15" w14:textId="5FFFDE58" w:rsidR="00AE3BEF" w:rsidRPr="005B1FC6" w:rsidRDefault="40E4927D"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schetsmatige uitwerking van de verschillende onderdelen</w:t>
      </w:r>
      <w:r w:rsidR="005346B5" w:rsidRPr="005B1FC6">
        <w:rPr>
          <w:rFonts w:ascii="Calibri" w:hAnsi="Calibri" w:cs="Calibri"/>
          <w:color w:val="auto"/>
          <w:sz w:val="22"/>
          <w:szCs w:val="22"/>
        </w:rPr>
        <w:t xml:space="preserve"> in de vaste presentatie</w:t>
      </w:r>
      <w:r w:rsidRPr="005B1FC6">
        <w:rPr>
          <w:rFonts w:ascii="Calibri" w:hAnsi="Calibri" w:cs="Calibri"/>
          <w:color w:val="auto"/>
          <w:sz w:val="22"/>
          <w:szCs w:val="22"/>
        </w:rPr>
        <w:t>;</w:t>
      </w:r>
    </w:p>
    <w:p w14:paraId="315D196E" w14:textId="496497DA" w:rsidR="4AFCFD11" w:rsidRPr="005B1FC6" w:rsidRDefault="787AE852"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 xml:space="preserve">visie op de </w:t>
      </w:r>
      <w:r w:rsidR="3031C5CB" w:rsidRPr="005B1FC6">
        <w:rPr>
          <w:rFonts w:ascii="Calibri" w:hAnsi="Calibri" w:cs="Calibri"/>
          <w:color w:val="auto"/>
          <w:sz w:val="22"/>
          <w:szCs w:val="22"/>
        </w:rPr>
        <w:t>bewegwijzering</w:t>
      </w:r>
      <w:r w:rsidRPr="005B1FC6">
        <w:rPr>
          <w:rFonts w:ascii="Calibri" w:hAnsi="Calibri" w:cs="Calibri"/>
          <w:color w:val="auto"/>
          <w:sz w:val="22"/>
          <w:szCs w:val="22"/>
        </w:rPr>
        <w:t>;</w:t>
      </w:r>
    </w:p>
    <w:p w14:paraId="65D3A3DF" w14:textId="31D83F93" w:rsidR="0091563E" w:rsidRPr="005B1FC6" w:rsidRDefault="40E4927D"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een grove kostenindicatie</w:t>
      </w:r>
      <w:r w:rsidR="137A26CD" w:rsidRPr="005B1FC6">
        <w:rPr>
          <w:rFonts w:ascii="Calibri" w:hAnsi="Calibri" w:cs="Calibri"/>
          <w:color w:val="auto"/>
          <w:sz w:val="22"/>
          <w:szCs w:val="22"/>
        </w:rPr>
        <w:t xml:space="preserve"> binnen taakstellend budget</w:t>
      </w:r>
      <w:r w:rsidRPr="005B1FC6">
        <w:rPr>
          <w:rFonts w:ascii="Calibri" w:hAnsi="Calibri" w:cs="Calibri"/>
          <w:color w:val="auto"/>
          <w:sz w:val="22"/>
          <w:szCs w:val="22"/>
        </w:rPr>
        <w:t>;</w:t>
      </w:r>
    </w:p>
    <w:p w14:paraId="65D3A3E0" w14:textId="77777777" w:rsidR="0091563E" w:rsidRPr="005B1FC6" w:rsidRDefault="40E4927D" w:rsidP="00735921">
      <w:pPr>
        <w:pStyle w:val="p1"/>
        <w:numPr>
          <w:ilvl w:val="0"/>
          <w:numId w:val="43"/>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art-direction op alle onderdelen.</w:t>
      </w:r>
    </w:p>
    <w:p w14:paraId="0844B166" w14:textId="77777777" w:rsidR="00A3768B" w:rsidRPr="005B1FC6" w:rsidRDefault="00A3768B">
      <w:pPr>
        <w:pStyle w:val="p1"/>
        <w:spacing w:line="288" w:lineRule="auto"/>
        <w:rPr>
          <w:rFonts w:ascii="Calibri" w:hAnsi="Calibri" w:cs="Calibri"/>
          <w:color w:val="8064A2" w:themeColor="accent4"/>
          <w:sz w:val="22"/>
          <w:szCs w:val="22"/>
        </w:rPr>
      </w:pPr>
    </w:p>
    <w:p w14:paraId="65D3A3E2" w14:textId="77777777" w:rsidR="0091563E" w:rsidRPr="005B1FC6" w:rsidRDefault="46B78167" w:rsidP="00A27033">
      <w:pPr>
        <w:pStyle w:val="p1"/>
        <w:numPr>
          <w:ilvl w:val="0"/>
          <w:numId w:val="33"/>
        </w:numPr>
        <w:spacing w:line="288" w:lineRule="auto"/>
        <w:rPr>
          <w:rFonts w:ascii="Calibri" w:hAnsi="Calibri" w:cs="Calibri"/>
          <w:color w:val="8064A2" w:themeColor="accent4"/>
          <w:sz w:val="22"/>
          <w:szCs w:val="22"/>
        </w:rPr>
      </w:pPr>
      <w:r w:rsidRPr="005B1FC6">
        <w:rPr>
          <w:rFonts w:ascii="Calibri" w:hAnsi="Calibri" w:cs="Calibri"/>
          <w:i/>
          <w:iCs/>
          <w:color w:val="auto"/>
          <w:sz w:val="22"/>
          <w:szCs w:val="22"/>
        </w:rPr>
        <w:t>Voorlopig Ontwerp (VO)</w:t>
      </w:r>
    </w:p>
    <w:p w14:paraId="3CCFDA48" w14:textId="50E77B44" w:rsidR="0DBDCB2E" w:rsidRPr="005B1FC6" w:rsidRDefault="0DBDCB2E"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In de fase Voorlopig Ontwerp (VO) wordt het Schetsontwerp verder uitgewerkt en geconcretiseerd. In deze fase worden de relevante ontwerpdisciplines integraal samengebracht, zodat het ontwerp als één samenhangend geheel bijdraagt aan de beoogde verhaallijn, publieksbeleving en informatieoverdracht.</w:t>
      </w:r>
    </w:p>
    <w:p w14:paraId="0AA8050C" w14:textId="78E6FC1F" w:rsidR="0DBDCB2E" w:rsidRPr="005B1FC6" w:rsidRDefault="0DBDCB2E"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Het Voorlopig Ontwerp maakt inzichtelijk hoe de verschillende ontwerpdisciplines inhoudelijk, ruimtelijk en technisch op elkaar aansluiten. Naast het grafisch en ruimtelijk ontwerp omvat het Voorlopig Ontwerp, voor zover relevant, voorstellen voor audiovisuele producties, multimedia en andere specialistische disciplines.</w:t>
      </w:r>
    </w:p>
    <w:p w14:paraId="10075581" w14:textId="7B145838" w:rsidR="0DBDCB2E" w:rsidRPr="005B1FC6" w:rsidRDefault="0DBDCB2E"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De opdrachtnemer zorgt daarbij voor een integrale afstemming tussen de verschillende disciplines en maakt de onderlinge samenhang en consequenties van de ontwerpkeuzes inzichtelijk.</w:t>
      </w:r>
    </w:p>
    <w:p w14:paraId="49FA9104" w14:textId="2C0A6129" w:rsidR="0DBDCB2E" w:rsidRPr="005B1FC6" w:rsidRDefault="0DBDCB2E"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De werkzaamheden bestaan in hoofdlijnen uit:</w:t>
      </w:r>
    </w:p>
    <w:p w14:paraId="3AEBFCC1" w14:textId="49E88B8C" w:rsidR="427E5C4B" w:rsidRPr="005B1FC6" w:rsidRDefault="427E5C4B" w:rsidP="00715060">
      <w:pPr>
        <w:pStyle w:val="p1"/>
        <w:spacing w:line="288" w:lineRule="auto"/>
        <w:rPr>
          <w:rFonts w:ascii="Calibri" w:hAnsi="Calibri" w:cs="Calibri"/>
          <w:color w:val="auto"/>
          <w:sz w:val="22"/>
          <w:szCs w:val="22"/>
        </w:rPr>
      </w:pPr>
    </w:p>
    <w:p w14:paraId="65D3A3E5" w14:textId="77777777" w:rsidR="0091563E" w:rsidRPr="005B1FC6" w:rsidRDefault="40E4927D" w:rsidP="00735921">
      <w:pPr>
        <w:pStyle w:val="p1"/>
        <w:numPr>
          <w:ilvl w:val="0"/>
          <w:numId w:val="44"/>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uitwerking van de verschillende informatie-overdrachtsvormen;</w:t>
      </w:r>
    </w:p>
    <w:p w14:paraId="65D3A3E6" w14:textId="77777777" w:rsidR="0091563E" w:rsidRPr="005B1FC6" w:rsidRDefault="40E4927D" w:rsidP="00735921">
      <w:pPr>
        <w:pStyle w:val="p1"/>
        <w:numPr>
          <w:ilvl w:val="0"/>
          <w:numId w:val="44"/>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aanscherping van de verhaallijn en bezoekerservaring;</w:t>
      </w:r>
    </w:p>
    <w:p w14:paraId="56D566A1" w14:textId="77777777" w:rsidR="00AE3BEF" w:rsidRPr="005B1FC6" w:rsidRDefault="40E4927D" w:rsidP="00735921">
      <w:pPr>
        <w:pStyle w:val="p1"/>
        <w:numPr>
          <w:ilvl w:val="0"/>
          <w:numId w:val="44"/>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uitwerking van eventuele specials en alle andere tentoonstellings-onderdelen;</w:t>
      </w:r>
    </w:p>
    <w:p w14:paraId="5EAF4681" w14:textId="2C0D9234" w:rsidR="372AADC2" w:rsidRPr="005B1FC6" w:rsidRDefault="032E3237" w:rsidP="00735921">
      <w:pPr>
        <w:pStyle w:val="p1"/>
        <w:numPr>
          <w:ilvl w:val="0"/>
          <w:numId w:val="44"/>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b</w:t>
      </w:r>
      <w:r w:rsidR="4B7C0885" w:rsidRPr="005B1FC6">
        <w:rPr>
          <w:rFonts w:ascii="Calibri" w:hAnsi="Calibri" w:cs="Calibri"/>
          <w:color w:val="auto"/>
          <w:sz w:val="22"/>
          <w:szCs w:val="22"/>
        </w:rPr>
        <w:t>egroting</w:t>
      </w:r>
      <w:r w:rsidR="29696592" w:rsidRPr="005B1FC6">
        <w:rPr>
          <w:rFonts w:ascii="Calibri" w:hAnsi="Calibri" w:cs="Calibri"/>
          <w:color w:val="auto"/>
          <w:sz w:val="22"/>
          <w:szCs w:val="22"/>
        </w:rPr>
        <w:t xml:space="preserve"> binnen taakstellend budget</w:t>
      </w:r>
      <w:r w:rsidR="4B7C0885" w:rsidRPr="005B1FC6">
        <w:rPr>
          <w:rFonts w:ascii="Calibri" w:hAnsi="Calibri" w:cs="Calibri"/>
          <w:color w:val="auto"/>
          <w:sz w:val="22"/>
          <w:szCs w:val="22"/>
        </w:rPr>
        <w:t>;</w:t>
      </w:r>
    </w:p>
    <w:p w14:paraId="65D3A3E8" w14:textId="0C8148E0" w:rsidR="0091563E" w:rsidRPr="005B1FC6" w:rsidRDefault="40E4927D" w:rsidP="00735921">
      <w:pPr>
        <w:pStyle w:val="p1"/>
        <w:numPr>
          <w:ilvl w:val="0"/>
          <w:numId w:val="44"/>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art-direction op alle onderdelen;</w:t>
      </w:r>
    </w:p>
    <w:p w14:paraId="65D3A3EA" w14:textId="77777777" w:rsidR="0091563E" w:rsidRPr="005B1FC6" w:rsidRDefault="0091563E">
      <w:pPr>
        <w:pStyle w:val="p1"/>
        <w:spacing w:line="288" w:lineRule="auto"/>
        <w:rPr>
          <w:rFonts w:ascii="Calibri" w:hAnsi="Calibri" w:cs="Calibri"/>
          <w:color w:val="8064A2" w:themeColor="accent4"/>
          <w:sz w:val="22"/>
          <w:szCs w:val="22"/>
        </w:rPr>
      </w:pPr>
    </w:p>
    <w:p w14:paraId="65D3A3EB" w14:textId="77777777" w:rsidR="0091563E" w:rsidRPr="005B1FC6" w:rsidRDefault="2DFE99F6" w:rsidP="00A27033">
      <w:pPr>
        <w:pStyle w:val="p1"/>
        <w:numPr>
          <w:ilvl w:val="0"/>
          <w:numId w:val="25"/>
        </w:numPr>
        <w:spacing w:line="288" w:lineRule="auto"/>
        <w:rPr>
          <w:rFonts w:ascii="Calibri" w:hAnsi="Calibri" w:cs="Calibri"/>
          <w:color w:val="8064A2" w:themeColor="accent4"/>
          <w:sz w:val="22"/>
          <w:szCs w:val="22"/>
        </w:rPr>
      </w:pPr>
      <w:r w:rsidRPr="005B1FC6">
        <w:rPr>
          <w:rFonts w:ascii="Calibri" w:hAnsi="Calibri" w:cs="Calibri"/>
          <w:i/>
          <w:iCs/>
          <w:color w:val="auto"/>
          <w:sz w:val="22"/>
          <w:szCs w:val="22"/>
        </w:rPr>
        <w:t>Prijs- en Contractvorming</w:t>
      </w:r>
    </w:p>
    <w:p w14:paraId="6475FA5F" w14:textId="4E6C226B" w:rsidR="312C182D" w:rsidRPr="005B1FC6" w:rsidRDefault="312C182D"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Na afronding van het Voorlopig Ontwerp wordt het ontwerp in afstemming met de betrokken producerende en uitvoerende partijen getoetst op financiële haalbaarheid, planning en uitvoerbaarheid. Op basis van deze toetsing worden de begroting, planning en inzet van de uitvoerende partijen verder geconcretiseerd.</w:t>
      </w:r>
    </w:p>
    <w:p w14:paraId="4C6F3A42" w14:textId="5A4A4121" w:rsidR="312C182D" w:rsidRPr="005B1FC6" w:rsidRDefault="312C182D"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De opdrachtnemer ondersteunt de opdrachtgever gedurende het proces van prijs- en contractvorming. De werkzaamheden bestaan in hoofdlijnen uit:</w:t>
      </w:r>
    </w:p>
    <w:p w14:paraId="4486609D" w14:textId="1BCB1CCC" w:rsidR="427E5C4B" w:rsidRPr="005B1FC6" w:rsidRDefault="427E5C4B" w:rsidP="00735921">
      <w:pPr>
        <w:pStyle w:val="p1"/>
        <w:spacing w:line="288" w:lineRule="auto"/>
        <w:ind w:left="1134" w:hanging="425"/>
        <w:rPr>
          <w:rFonts w:ascii="Calibri" w:hAnsi="Calibri" w:cs="Calibri"/>
          <w:color w:val="auto"/>
          <w:sz w:val="22"/>
          <w:szCs w:val="22"/>
        </w:rPr>
      </w:pPr>
    </w:p>
    <w:p w14:paraId="65D3A3EE" w14:textId="77777777" w:rsidR="0091563E" w:rsidRPr="005B1FC6" w:rsidRDefault="40E4927D" w:rsidP="00735921">
      <w:pPr>
        <w:pStyle w:val="p1"/>
        <w:numPr>
          <w:ilvl w:val="0"/>
          <w:numId w:val="45"/>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het leveren van ondersteunende documenten aan de uitvoerende partijen bij de prijs- en contractvorming;</w:t>
      </w:r>
    </w:p>
    <w:p w14:paraId="65D3A3EF" w14:textId="77777777" w:rsidR="0091563E" w:rsidRPr="005B1FC6" w:rsidRDefault="40E4927D" w:rsidP="00735921">
      <w:pPr>
        <w:pStyle w:val="p1"/>
        <w:numPr>
          <w:ilvl w:val="0"/>
          <w:numId w:val="45"/>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aanwezigheid bij de briefings;</w:t>
      </w:r>
    </w:p>
    <w:p w14:paraId="65D3A3F0" w14:textId="77777777" w:rsidR="0091563E" w:rsidRPr="005B1FC6" w:rsidRDefault="40E4927D" w:rsidP="00735921">
      <w:pPr>
        <w:pStyle w:val="p1"/>
        <w:numPr>
          <w:ilvl w:val="0"/>
          <w:numId w:val="45"/>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het leveren van ondersteunende adviezen aan de opdrachtgever op dit punt.</w:t>
      </w:r>
    </w:p>
    <w:p w14:paraId="65D3A3F1" w14:textId="77777777" w:rsidR="0091563E" w:rsidRPr="005B1FC6" w:rsidRDefault="0091563E" w:rsidP="00715060">
      <w:pPr>
        <w:pStyle w:val="p1"/>
        <w:spacing w:line="288" w:lineRule="auto"/>
        <w:rPr>
          <w:rFonts w:ascii="Calibri" w:hAnsi="Calibri" w:cs="Calibri"/>
          <w:color w:val="8064A2" w:themeColor="accent4"/>
          <w:sz w:val="22"/>
          <w:szCs w:val="22"/>
        </w:rPr>
      </w:pPr>
    </w:p>
    <w:p w14:paraId="65D3A3F2" w14:textId="77777777" w:rsidR="0091563E" w:rsidRPr="005B1FC6" w:rsidRDefault="2DFE99F6" w:rsidP="00A27033">
      <w:pPr>
        <w:pStyle w:val="p1"/>
        <w:numPr>
          <w:ilvl w:val="0"/>
          <w:numId w:val="5"/>
        </w:numPr>
        <w:spacing w:line="288" w:lineRule="auto"/>
        <w:rPr>
          <w:rFonts w:ascii="Calibri" w:hAnsi="Calibri" w:cs="Calibri"/>
          <w:color w:val="8064A2" w:themeColor="accent4"/>
          <w:sz w:val="22"/>
          <w:szCs w:val="22"/>
        </w:rPr>
      </w:pPr>
      <w:r w:rsidRPr="005B1FC6">
        <w:rPr>
          <w:rFonts w:ascii="Calibri" w:hAnsi="Calibri" w:cs="Calibri"/>
          <w:i/>
          <w:iCs/>
          <w:color w:val="auto"/>
          <w:sz w:val="22"/>
          <w:szCs w:val="22"/>
        </w:rPr>
        <w:t>Definitief Ontwerp (DO)</w:t>
      </w:r>
    </w:p>
    <w:p w14:paraId="4BDC8E48" w14:textId="61F0FF84" w:rsidR="61F7D66B" w:rsidRPr="005B1FC6" w:rsidRDefault="61F7D66B"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In de fase Definitief Ontwerp (DO) wordt het Voorlopig Ontwerp verder uitgewerkt en gedetailleerd. Het DO maakt een concreet en integraal beeld mogelijk van de beoogde verschijningsvorm, materialisering, afwerking, detaillering en specificaties van de verschillende onderdelen van het ontwerp.</w:t>
      </w:r>
    </w:p>
    <w:p w14:paraId="4A8D7AC4" w14:textId="5781C040" w:rsidR="61F7D66B" w:rsidRPr="005B1FC6" w:rsidRDefault="61F7D66B"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De uitwerking is gericht op een ontwerp dat technisch en praktisch uitvoerbaar is en als basis kan dienen voor de verdere voorbereiding en realisatie. Daarbij worden de verschillende ontwerpdisciplines integraal op elkaar afgestemd en worden de consequenties van ontwerpkeuzes voor de uitvoering en begroting inzichtelijk gemaakt.</w:t>
      </w:r>
    </w:p>
    <w:p w14:paraId="30995B09" w14:textId="5D46CA22" w:rsidR="61F7D66B" w:rsidRPr="005B1FC6" w:rsidRDefault="61F7D66B"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Het Definitief Ontwerp wordt uitgewerkt binnen de in de voorgaande fase afgestemde begroting, behoudens door de opdrachtgever goedgekeurde wijzigingen in scope of uitgangspunten.</w:t>
      </w:r>
    </w:p>
    <w:p w14:paraId="4D547834" w14:textId="13B915AD" w:rsidR="61F7D66B" w:rsidRPr="005B1FC6" w:rsidRDefault="61F7D66B" w:rsidP="00715060">
      <w:pPr>
        <w:pStyle w:val="p1"/>
        <w:spacing w:line="288" w:lineRule="auto"/>
        <w:jc w:val="both"/>
        <w:rPr>
          <w:rFonts w:ascii="Calibri" w:hAnsi="Calibri" w:cs="Calibri"/>
          <w:color w:val="auto"/>
          <w:sz w:val="22"/>
          <w:szCs w:val="22"/>
        </w:rPr>
      </w:pPr>
      <w:r w:rsidRPr="005B1FC6">
        <w:rPr>
          <w:rFonts w:ascii="Calibri" w:hAnsi="Calibri" w:cs="Calibri"/>
          <w:color w:val="auto"/>
          <w:sz w:val="22"/>
          <w:szCs w:val="22"/>
        </w:rPr>
        <w:t>De werkzaamheden bestaan in hoofdlijnen uit:</w:t>
      </w:r>
    </w:p>
    <w:p w14:paraId="3CC25547" w14:textId="0DABBD2D" w:rsidR="427E5C4B" w:rsidRPr="005B1FC6" w:rsidRDefault="427E5C4B" w:rsidP="00715060">
      <w:pPr>
        <w:pStyle w:val="p1"/>
        <w:spacing w:line="288" w:lineRule="auto"/>
        <w:jc w:val="both"/>
        <w:rPr>
          <w:rFonts w:ascii="Calibri" w:hAnsi="Calibri" w:cs="Calibri"/>
          <w:color w:val="auto"/>
          <w:sz w:val="22"/>
          <w:szCs w:val="22"/>
        </w:rPr>
      </w:pPr>
    </w:p>
    <w:p w14:paraId="65D3A3F5" w14:textId="77777777" w:rsidR="0091563E" w:rsidRPr="005B1FC6" w:rsidRDefault="40E4927D" w:rsidP="00735921">
      <w:pPr>
        <w:pStyle w:val="p1"/>
        <w:numPr>
          <w:ilvl w:val="0"/>
          <w:numId w:val="46"/>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het vastleggen van de definitieve informatie-overdrachtsvormen;</w:t>
      </w:r>
    </w:p>
    <w:p w14:paraId="65D3A3F6" w14:textId="77777777" w:rsidR="0091563E" w:rsidRPr="005B1FC6" w:rsidRDefault="40E4927D" w:rsidP="00735921">
      <w:pPr>
        <w:pStyle w:val="p1"/>
        <w:numPr>
          <w:ilvl w:val="0"/>
          <w:numId w:val="46"/>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het vastleggen van de definitieve verhaallijn en bezoekerservaring;</w:t>
      </w:r>
    </w:p>
    <w:p w14:paraId="65D3A3F7" w14:textId="77777777" w:rsidR="0091563E" w:rsidRPr="005B1FC6" w:rsidRDefault="40E4927D" w:rsidP="00735921">
      <w:pPr>
        <w:pStyle w:val="p1"/>
        <w:numPr>
          <w:ilvl w:val="0"/>
          <w:numId w:val="46"/>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het vastleggen van alle andere tentoonstellingsonderdelen;</w:t>
      </w:r>
    </w:p>
    <w:p w14:paraId="65D3A3F8" w14:textId="662866F9" w:rsidR="0091563E" w:rsidRPr="005B1FC6" w:rsidRDefault="40E4927D" w:rsidP="00735921">
      <w:pPr>
        <w:pStyle w:val="p1"/>
        <w:numPr>
          <w:ilvl w:val="0"/>
          <w:numId w:val="46"/>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 xml:space="preserve">voorlopige scripts voor </w:t>
      </w:r>
      <w:r w:rsidR="00D853AF" w:rsidRPr="005B1FC6">
        <w:rPr>
          <w:rFonts w:ascii="Calibri" w:hAnsi="Calibri" w:cs="Calibri"/>
          <w:color w:val="auto"/>
          <w:sz w:val="22"/>
          <w:szCs w:val="22"/>
        </w:rPr>
        <w:t xml:space="preserve">eventuele </w:t>
      </w:r>
      <w:r w:rsidRPr="005B1FC6">
        <w:rPr>
          <w:rFonts w:ascii="Calibri" w:hAnsi="Calibri" w:cs="Calibri"/>
          <w:color w:val="auto"/>
          <w:sz w:val="22"/>
          <w:szCs w:val="22"/>
        </w:rPr>
        <w:t>audiovisuele producties</w:t>
      </w:r>
      <w:r w:rsidR="3801A554" w:rsidRPr="005B1FC6">
        <w:rPr>
          <w:rFonts w:ascii="Calibri" w:hAnsi="Calibri" w:cs="Calibri"/>
          <w:color w:val="auto"/>
          <w:sz w:val="22"/>
          <w:szCs w:val="22"/>
        </w:rPr>
        <w:t>;</w:t>
      </w:r>
    </w:p>
    <w:p w14:paraId="16308223" w14:textId="61695E0A" w:rsidR="00AE3BEF" w:rsidRPr="005B1FC6" w:rsidRDefault="40E4927D" w:rsidP="00735921">
      <w:pPr>
        <w:pStyle w:val="p1"/>
        <w:numPr>
          <w:ilvl w:val="0"/>
          <w:numId w:val="46"/>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voorlopige scripts voor</w:t>
      </w:r>
      <w:r w:rsidR="00D853AF" w:rsidRPr="005B1FC6">
        <w:rPr>
          <w:rFonts w:ascii="Calibri" w:hAnsi="Calibri" w:cs="Calibri"/>
          <w:color w:val="auto"/>
          <w:sz w:val="22"/>
          <w:szCs w:val="22"/>
        </w:rPr>
        <w:t xml:space="preserve"> eventuele</w:t>
      </w:r>
      <w:r w:rsidRPr="005B1FC6">
        <w:rPr>
          <w:rFonts w:ascii="Calibri" w:hAnsi="Calibri" w:cs="Calibri"/>
          <w:color w:val="auto"/>
          <w:sz w:val="22"/>
          <w:szCs w:val="22"/>
        </w:rPr>
        <w:t xml:space="preserve"> multimediale producties;</w:t>
      </w:r>
    </w:p>
    <w:p w14:paraId="568E0DD5" w14:textId="77777777" w:rsidR="00AE3BEF" w:rsidRPr="005B1FC6" w:rsidRDefault="40E4927D" w:rsidP="00735921">
      <w:pPr>
        <w:pStyle w:val="p1"/>
        <w:numPr>
          <w:ilvl w:val="0"/>
          <w:numId w:val="46"/>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art-direction op alle onderdelen;</w:t>
      </w:r>
    </w:p>
    <w:p w14:paraId="65D3A3FB" w14:textId="69FBC386" w:rsidR="0091563E" w:rsidRPr="005B1FC6" w:rsidRDefault="2513C585" w:rsidP="00735921">
      <w:pPr>
        <w:pStyle w:val="p1"/>
        <w:numPr>
          <w:ilvl w:val="0"/>
          <w:numId w:val="46"/>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b</w:t>
      </w:r>
      <w:r w:rsidR="40E4927D" w:rsidRPr="005B1FC6">
        <w:rPr>
          <w:rFonts w:ascii="Calibri" w:hAnsi="Calibri" w:cs="Calibri"/>
          <w:color w:val="auto"/>
          <w:sz w:val="22"/>
          <w:szCs w:val="22"/>
        </w:rPr>
        <w:t>egroting</w:t>
      </w:r>
      <w:r w:rsidR="37A765A3" w:rsidRPr="005B1FC6">
        <w:rPr>
          <w:rFonts w:ascii="Calibri" w:hAnsi="Calibri" w:cs="Calibri"/>
          <w:color w:val="auto"/>
          <w:sz w:val="22"/>
          <w:szCs w:val="22"/>
        </w:rPr>
        <w:t xml:space="preserve"> binnen taakstellend budget</w:t>
      </w:r>
      <w:r w:rsidR="40E4927D" w:rsidRPr="005B1FC6">
        <w:rPr>
          <w:rFonts w:ascii="Calibri" w:hAnsi="Calibri" w:cs="Calibri"/>
          <w:color w:val="auto"/>
          <w:sz w:val="22"/>
          <w:szCs w:val="22"/>
        </w:rPr>
        <w:t>, getoetst aan de gekozen uitvoerende partijen.</w:t>
      </w:r>
    </w:p>
    <w:p w14:paraId="65D3A3FC" w14:textId="77777777" w:rsidR="0091563E" w:rsidRPr="005B1FC6" w:rsidRDefault="0091563E" w:rsidP="00715060">
      <w:pPr>
        <w:pStyle w:val="p1"/>
        <w:spacing w:line="288" w:lineRule="auto"/>
        <w:rPr>
          <w:rFonts w:ascii="Calibri" w:hAnsi="Calibri" w:cs="Calibri"/>
          <w:color w:val="8064A2" w:themeColor="accent4"/>
          <w:sz w:val="22"/>
          <w:szCs w:val="22"/>
        </w:rPr>
      </w:pPr>
    </w:p>
    <w:p w14:paraId="65D3A3FE" w14:textId="77777777" w:rsidR="0091563E" w:rsidRPr="005B1FC6" w:rsidRDefault="2DFE99F6" w:rsidP="00A27033">
      <w:pPr>
        <w:pStyle w:val="p1"/>
        <w:numPr>
          <w:ilvl w:val="0"/>
          <w:numId w:val="24"/>
        </w:numPr>
        <w:spacing w:line="288" w:lineRule="auto"/>
        <w:rPr>
          <w:rFonts w:ascii="Calibri" w:hAnsi="Calibri" w:cs="Calibri"/>
          <w:i/>
          <w:iCs/>
          <w:color w:val="8064A2" w:themeColor="accent4"/>
          <w:sz w:val="22"/>
          <w:szCs w:val="22"/>
        </w:rPr>
      </w:pPr>
      <w:r w:rsidRPr="005B1FC6">
        <w:rPr>
          <w:rFonts w:ascii="Calibri" w:hAnsi="Calibri" w:cs="Calibri"/>
          <w:i/>
          <w:iCs/>
          <w:color w:val="auto"/>
          <w:sz w:val="22"/>
          <w:szCs w:val="22"/>
        </w:rPr>
        <w:t>Technisch Ontwerp (TO)</w:t>
      </w:r>
    </w:p>
    <w:p w14:paraId="6CA619C0" w14:textId="75B2E90B" w:rsidR="74A509F0" w:rsidRPr="005B1FC6" w:rsidRDefault="74A509F0"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lastRenderedPageBreak/>
        <w:t>In de fase Technisch Ontwerp (TO) wordt het Definitief Ontwerp (DO) door de uitvoerende partij(en) technisch uitgewerkt en nader gedetailleerd. Het doel is te komen tot een integraal, technisch uitvoerbaar en financieel onderbouwd ontwerp dat voldoende is uitgewerkt om als basis te dienen voor de definitieve prijsvorming en de verdere realisatie.</w:t>
      </w:r>
    </w:p>
    <w:p w14:paraId="50FE18E2" w14:textId="4FFA3670" w:rsidR="74A509F0" w:rsidRPr="005B1FC6" w:rsidRDefault="74A509F0"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De opdrachtnemer voert gedurende deze fase de procesregie en bewaakt de samenhang tussen ontwerp, techniek, uitvoerbaarheid, planning, kwaliteit en kosten. De opdrachtnemer stemt hierbij nauw af met de opdrachtgever, ontwerpers en uitvoerende partij(en) en ziet erop toe dat technische vraagstukken, raakvlakken en eventuele afwijkingen tijdig worden gesignaleerd, besproken en opgelost.</w:t>
      </w:r>
    </w:p>
    <w:p w14:paraId="4576898E" w14:textId="016D1932" w:rsidR="74A509F0" w:rsidRPr="005B1FC6" w:rsidRDefault="74A509F0"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De opdrachtnemer bewaakt dat het Technisch Ontwerp aansluit op de uitgangspunten, ontwerpkeuzes en ambities van het DO en voldoet aan de geldende eisen, randvoorwaarden en overeengekomen financiële kaders. Afwijkingen of wijzigingen met mogelijke gevolgen voor kwaliteit, planning, uitvoerbaarheid of kosten worden tijdig aan de opdrachtgever voorgelegd.</w:t>
      </w:r>
    </w:p>
    <w:p w14:paraId="6B8BF2EC" w14:textId="3C0DF8D0" w:rsidR="74A509F0" w:rsidRPr="005B1FC6" w:rsidRDefault="74A509F0"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Het doel van deze fase is te komen tot een technisch maakbaar en integraal ontwerp, met voldoende detail en duidelijkheid om te kunnen komen tot een betrouwbare definitieve prijsvorming en een beheersbare realisatie.</w:t>
      </w:r>
    </w:p>
    <w:p w14:paraId="0CB72B1A" w14:textId="6248AB6A" w:rsidR="74A509F0" w:rsidRPr="005B1FC6" w:rsidRDefault="74A509F0" w:rsidP="00715060">
      <w:pPr>
        <w:pStyle w:val="p1"/>
        <w:spacing w:line="288" w:lineRule="auto"/>
        <w:rPr>
          <w:rFonts w:ascii="Calibri" w:hAnsi="Calibri" w:cs="Calibri"/>
          <w:color w:val="auto"/>
          <w:sz w:val="22"/>
          <w:szCs w:val="22"/>
        </w:rPr>
      </w:pPr>
      <w:r w:rsidRPr="005B1FC6">
        <w:rPr>
          <w:rFonts w:ascii="Calibri" w:hAnsi="Calibri" w:cs="Calibri"/>
          <w:color w:val="auto"/>
          <w:sz w:val="22"/>
          <w:szCs w:val="22"/>
        </w:rPr>
        <w:t>De werkzaamheden van de opdrachtnemer bestaan in deze fase in hoofdlijnen uit:</w:t>
      </w:r>
    </w:p>
    <w:p w14:paraId="7473AADF" w14:textId="281F391D" w:rsidR="427E5C4B" w:rsidRPr="005B1FC6" w:rsidRDefault="427E5C4B" w:rsidP="00715060">
      <w:pPr>
        <w:pStyle w:val="p1"/>
        <w:spacing w:line="288" w:lineRule="auto"/>
        <w:rPr>
          <w:rFonts w:ascii="Calibri" w:hAnsi="Calibri" w:cs="Calibri"/>
          <w:color w:val="auto"/>
          <w:sz w:val="22"/>
          <w:szCs w:val="22"/>
        </w:rPr>
      </w:pPr>
    </w:p>
    <w:p w14:paraId="65D3A401" w14:textId="77777777" w:rsidR="0091563E" w:rsidRPr="005B1FC6" w:rsidRDefault="40E4927D" w:rsidP="00735921">
      <w:pPr>
        <w:pStyle w:val="p1"/>
        <w:numPr>
          <w:ilvl w:val="0"/>
          <w:numId w:val="47"/>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het uitwerken van het Definitief Ontwerp tot een Plan van Eisen voor de uitvoerende partij(en);</w:t>
      </w:r>
    </w:p>
    <w:p w14:paraId="65D3A402" w14:textId="77777777" w:rsidR="0091563E" w:rsidRPr="005B1FC6" w:rsidRDefault="40E4927D" w:rsidP="00735921">
      <w:pPr>
        <w:pStyle w:val="p1"/>
        <w:numPr>
          <w:ilvl w:val="0"/>
          <w:numId w:val="47"/>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begeleiding van en controle op het Technisch Ontwerp;</w:t>
      </w:r>
    </w:p>
    <w:p w14:paraId="65D3A403" w14:textId="77777777" w:rsidR="0091563E" w:rsidRPr="005B1FC6" w:rsidRDefault="40E4927D" w:rsidP="00735921">
      <w:pPr>
        <w:pStyle w:val="p1"/>
        <w:numPr>
          <w:ilvl w:val="0"/>
          <w:numId w:val="47"/>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financieel toezicht;</w:t>
      </w:r>
    </w:p>
    <w:p w14:paraId="65D3A404" w14:textId="77777777" w:rsidR="0091563E" w:rsidRPr="005B1FC6" w:rsidRDefault="40E4927D" w:rsidP="00735921">
      <w:pPr>
        <w:pStyle w:val="p1"/>
        <w:numPr>
          <w:ilvl w:val="0"/>
          <w:numId w:val="47"/>
        </w:numPr>
        <w:spacing w:line="288" w:lineRule="auto"/>
        <w:ind w:left="1134" w:hanging="425"/>
        <w:rPr>
          <w:rFonts w:ascii="Calibri" w:hAnsi="Calibri" w:cs="Calibri"/>
          <w:color w:val="8064A2" w:themeColor="accent4"/>
          <w:sz w:val="22"/>
          <w:szCs w:val="22"/>
        </w:rPr>
      </w:pPr>
      <w:r w:rsidRPr="005B1FC6">
        <w:rPr>
          <w:rFonts w:ascii="Calibri" w:hAnsi="Calibri" w:cs="Calibri"/>
          <w:color w:val="auto"/>
          <w:sz w:val="22"/>
          <w:szCs w:val="22"/>
        </w:rPr>
        <w:t>art-direction en kwaliteitsbeheer.</w:t>
      </w:r>
    </w:p>
    <w:p w14:paraId="65D3A406" w14:textId="77777777" w:rsidR="0091563E" w:rsidRPr="005B1FC6" w:rsidRDefault="0091563E" w:rsidP="00715060">
      <w:pPr>
        <w:rPr>
          <w:rFonts w:ascii="Calibri" w:hAnsi="Calibri" w:cs="Calibri"/>
          <w:color w:val="8064A2" w:themeColor="accent4"/>
          <w:sz w:val="22"/>
          <w:szCs w:val="22"/>
        </w:rPr>
      </w:pPr>
    </w:p>
    <w:p w14:paraId="65D3A407" w14:textId="77777777" w:rsidR="0091563E" w:rsidRPr="005B1FC6" w:rsidRDefault="2DFE99F6" w:rsidP="00A27033">
      <w:pPr>
        <w:numPr>
          <w:ilvl w:val="0"/>
          <w:numId w:val="17"/>
        </w:numPr>
        <w:rPr>
          <w:rFonts w:ascii="Calibri" w:hAnsi="Calibri" w:cs="Calibri"/>
          <w:color w:val="8064A2" w:themeColor="accent4"/>
          <w:sz w:val="22"/>
          <w:szCs w:val="22"/>
        </w:rPr>
      </w:pPr>
      <w:r w:rsidRPr="005B1FC6">
        <w:rPr>
          <w:rFonts w:ascii="Calibri" w:hAnsi="Calibri" w:cs="Calibri"/>
          <w:i/>
          <w:iCs/>
          <w:color w:val="auto"/>
          <w:sz w:val="22"/>
          <w:szCs w:val="22"/>
        </w:rPr>
        <w:t>Uitvoering</w:t>
      </w:r>
    </w:p>
    <w:p w14:paraId="5C601041" w14:textId="0205F6A5" w:rsidR="0091563E" w:rsidRPr="005B1FC6" w:rsidRDefault="12B29405" w:rsidP="00715060">
      <w:pPr>
        <w:rPr>
          <w:rFonts w:ascii="Calibri" w:hAnsi="Calibri" w:cs="Calibri"/>
          <w:sz w:val="22"/>
          <w:szCs w:val="22"/>
        </w:rPr>
      </w:pPr>
      <w:r w:rsidRPr="005B1FC6">
        <w:rPr>
          <w:rFonts w:ascii="Calibri" w:hAnsi="Calibri" w:cs="Calibri"/>
          <w:sz w:val="22"/>
          <w:szCs w:val="22"/>
        </w:rPr>
        <w:t>In de uitvoeringsfase wordt het werk gerealiseerd door de geselecteerde uitvoerende partijen. Gedurende de productie-, transport- en installatiefase vervult de opdrachtnemer een centrale en regisserende rol. De projectleider van de opdrachtnemer fungeert als verbindende schakel tussen de uitvoerende partijen, ontwerpers en de opdrachtgever en bewaakt de integrale en gecoördineerde uitvoering van het project.</w:t>
      </w:r>
    </w:p>
    <w:p w14:paraId="56F2EF4A" w14:textId="08EC4069" w:rsidR="0091563E" w:rsidRPr="005B1FC6" w:rsidRDefault="12B29405" w:rsidP="00715060">
      <w:pPr>
        <w:rPr>
          <w:rFonts w:ascii="Calibri" w:hAnsi="Calibri" w:cs="Calibri"/>
          <w:sz w:val="22"/>
          <w:szCs w:val="22"/>
        </w:rPr>
      </w:pPr>
      <w:r w:rsidRPr="005B1FC6">
        <w:rPr>
          <w:rFonts w:ascii="Calibri" w:hAnsi="Calibri" w:cs="Calibri"/>
          <w:sz w:val="22"/>
          <w:szCs w:val="22"/>
        </w:rPr>
        <w:t>De projectleider van de opdrachtnemer werkt nauw samen met de projectleider van de opdrachtgever. De opdrachtnemer is binnen zijn opdracht verantwoordelijk voor de coördinatie en procesbewaking en ondersteunt de opdrachtgever bij het beheersen van planning, budget, kwaliteit en risico’s. Daarbij worden de raakvlakken en onderlinge afhankelijkheden tussen ontwerp, productie, transport, installatie en de betrokken partijen actief gecoördineerd en bewaakt.</w:t>
      </w:r>
    </w:p>
    <w:p w14:paraId="1548B0FA" w14:textId="595BC44B" w:rsidR="0091563E" w:rsidRPr="005B1FC6" w:rsidRDefault="12B29405" w:rsidP="00715060">
      <w:pPr>
        <w:rPr>
          <w:rFonts w:ascii="Calibri" w:hAnsi="Calibri" w:cs="Calibri"/>
          <w:sz w:val="22"/>
          <w:szCs w:val="22"/>
        </w:rPr>
      </w:pPr>
      <w:r w:rsidRPr="005B1FC6">
        <w:rPr>
          <w:rFonts w:ascii="Calibri" w:hAnsi="Calibri" w:cs="Calibri"/>
          <w:sz w:val="22"/>
          <w:szCs w:val="22"/>
        </w:rPr>
        <w:lastRenderedPageBreak/>
        <w:t>De opdrachtnemer signaleert knelpunten, afwijkingen en risico’s tijdig, brengt de mogelijke consequenties daarvan in kaart en adviseert de opdrachtgever over passende maatregelen. Waar nodig coördineert de opdrachtnemer de afstemming tussen de betrokken partijen om tot tijdige en passende oplossingen te komen.</w:t>
      </w:r>
    </w:p>
    <w:p w14:paraId="5D51F4D2" w14:textId="414EB82E" w:rsidR="0091563E" w:rsidRPr="005B1FC6" w:rsidRDefault="12B29405" w:rsidP="00715060">
      <w:pPr>
        <w:rPr>
          <w:rFonts w:ascii="Calibri" w:hAnsi="Calibri" w:cs="Calibri"/>
          <w:sz w:val="22"/>
          <w:szCs w:val="22"/>
        </w:rPr>
      </w:pPr>
      <w:r w:rsidRPr="005B1FC6">
        <w:rPr>
          <w:rFonts w:ascii="Calibri" w:hAnsi="Calibri" w:cs="Calibri"/>
          <w:sz w:val="22"/>
          <w:szCs w:val="22"/>
        </w:rPr>
        <w:t>De uitvoering vindt plaats binnen de vastgestelde ontwerpuitgangspunten, planning, financiële kaders en kwaliteitseisen. De opdrachtnemer bewaakt dat het gerealiseerde eindresultaat hiermee in overeenstemming is en aansluit bij de ambities en kernwaarden van de opdrachtgever.</w:t>
      </w:r>
    </w:p>
    <w:p w14:paraId="68BC008E" w14:textId="2D4E0E9A" w:rsidR="0091563E" w:rsidRPr="005B1FC6" w:rsidRDefault="0091563E" w:rsidP="00715060">
      <w:pPr>
        <w:rPr>
          <w:rFonts w:ascii="Calibri" w:hAnsi="Calibri" w:cs="Calibri"/>
          <w:sz w:val="22"/>
          <w:szCs w:val="22"/>
        </w:rPr>
      </w:pPr>
    </w:p>
    <w:p w14:paraId="10CC286D" w14:textId="58672D4E" w:rsidR="0091563E" w:rsidRPr="005B1FC6" w:rsidRDefault="5CD69BAA" w:rsidP="00715060">
      <w:pPr>
        <w:rPr>
          <w:rFonts w:ascii="Calibri" w:eastAsia="Arial" w:hAnsi="Calibri" w:cs="Calibri"/>
          <w:color w:val="auto"/>
          <w:sz w:val="22"/>
          <w:szCs w:val="22"/>
        </w:rPr>
      </w:pPr>
      <w:r w:rsidRPr="005B1FC6">
        <w:rPr>
          <w:rFonts w:ascii="Calibri" w:hAnsi="Calibri" w:cs="Calibri"/>
          <w:sz w:val="22"/>
          <w:szCs w:val="22"/>
        </w:rPr>
        <w:t>De werkzaamheden van de opdrachtnemer bestaan in deze fase in hoofdlijnen uit:</w:t>
      </w:r>
    </w:p>
    <w:p w14:paraId="65D3A408" w14:textId="5ED98A4E" w:rsidR="0091563E" w:rsidRPr="005B1FC6" w:rsidRDefault="1B63FBB1" w:rsidP="00735921">
      <w:pPr>
        <w:ind w:left="1134" w:hanging="425"/>
        <w:rPr>
          <w:rFonts w:ascii="Calibri" w:hAnsi="Calibri" w:cs="Calibri"/>
          <w:color w:val="8064A2" w:themeColor="accent4"/>
          <w:sz w:val="22"/>
          <w:szCs w:val="22"/>
        </w:rPr>
      </w:pPr>
      <w:r w:rsidRPr="005B1FC6">
        <w:rPr>
          <w:rFonts w:ascii="Calibri" w:hAnsi="Calibri" w:cs="Calibri"/>
          <w:color w:val="auto"/>
          <w:sz w:val="22"/>
          <w:szCs w:val="22"/>
        </w:rPr>
        <w:t xml:space="preserve"> </w:t>
      </w:r>
    </w:p>
    <w:p w14:paraId="65D3A40A" w14:textId="39736CA1" w:rsidR="0091563E" w:rsidRPr="005B1FC6" w:rsidRDefault="40E4927D" w:rsidP="00735921">
      <w:pPr>
        <w:numPr>
          <w:ilvl w:val="0"/>
          <w:numId w:val="48"/>
        </w:numPr>
        <w:ind w:left="1134" w:hanging="425"/>
        <w:rPr>
          <w:rFonts w:ascii="Calibri" w:hAnsi="Calibri" w:cs="Calibri"/>
          <w:color w:val="auto"/>
          <w:sz w:val="22"/>
          <w:szCs w:val="22"/>
        </w:rPr>
      </w:pPr>
      <w:r w:rsidRPr="005B1FC6">
        <w:rPr>
          <w:rFonts w:ascii="Calibri" w:hAnsi="Calibri" w:cs="Calibri"/>
          <w:color w:val="auto"/>
          <w:sz w:val="22"/>
          <w:szCs w:val="22"/>
        </w:rPr>
        <w:t>het voeren van art-direction op de tentoonstellingsbouw</w:t>
      </w:r>
      <w:r w:rsidR="00841899" w:rsidRPr="005B1FC6">
        <w:rPr>
          <w:rFonts w:ascii="Calibri" w:hAnsi="Calibri" w:cs="Calibri"/>
          <w:color w:val="auto"/>
          <w:sz w:val="22"/>
          <w:szCs w:val="22"/>
        </w:rPr>
        <w:t>;</w:t>
      </w:r>
    </w:p>
    <w:p w14:paraId="65D3A40B" w14:textId="46E2CBDC" w:rsidR="0091563E" w:rsidRPr="005B1FC6" w:rsidRDefault="40E4927D" w:rsidP="00735921">
      <w:pPr>
        <w:numPr>
          <w:ilvl w:val="0"/>
          <w:numId w:val="48"/>
        </w:numPr>
        <w:ind w:left="1134" w:hanging="425"/>
        <w:rPr>
          <w:rFonts w:ascii="Calibri" w:hAnsi="Calibri" w:cs="Calibri"/>
          <w:color w:val="auto"/>
          <w:sz w:val="22"/>
          <w:szCs w:val="22"/>
        </w:rPr>
      </w:pPr>
      <w:r w:rsidRPr="005B1FC6">
        <w:rPr>
          <w:rFonts w:ascii="Calibri" w:hAnsi="Calibri" w:cs="Calibri"/>
          <w:color w:val="auto"/>
          <w:sz w:val="22"/>
          <w:szCs w:val="22"/>
        </w:rPr>
        <w:t xml:space="preserve">het voeren van art-direction op de uitwerking van </w:t>
      </w:r>
      <w:r w:rsidR="00DF2684" w:rsidRPr="005B1FC6">
        <w:rPr>
          <w:rFonts w:ascii="Calibri" w:hAnsi="Calibri" w:cs="Calibri"/>
          <w:color w:val="auto"/>
          <w:sz w:val="22"/>
          <w:szCs w:val="22"/>
        </w:rPr>
        <w:t xml:space="preserve">eventuele </w:t>
      </w:r>
      <w:r w:rsidRPr="005B1FC6">
        <w:rPr>
          <w:rFonts w:ascii="Calibri" w:hAnsi="Calibri" w:cs="Calibri"/>
          <w:color w:val="auto"/>
          <w:sz w:val="22"/>
          <w:szCs w:val="22"/>
        </w:rPr>
        <w:t>audiovisuele onderdelen;</w:t>
      </w:r>
    </w:p>
    <w:p w14:paraId="65D3A40C" w14:textId="06D10764" w:rsidR="0091563E" w:rsidRPr="005B1FC6" w:rsidRDefault="40E4927D" w:rsidP="00735921">
      <w:pPr>
        <w:numPr>
          <w:ilvl w:val="0"/>
          <w:numId w:val="48"/>
        </w:numPr>
        <w:ind w:left="1134" w:hanging="425"/>
        <w:rPr>
          <w:rFonts w:ascii="Calibri" w:hAnsi="Calibri" w:cs="Calibri"/>
          <w:color w:val="auto"/>
          <w:sz w:val="22"/>
          <w:szCs w:val="22"/>
        </w:rPr>
      </w:pPr>
      <w:r w:rsidRPr="005B1FC6">
        <w:rPr>
          <w:rFonts w:ascii="Calibri" w:hAnsi="Calibri" w:cs="Calibri"/>
          <w:color w:val="auto"/>
          <w:sz w:val="22"/>
          <w:szCs w:val="22"/>
        </w:rPr>
        <w:t xml:space="preserve">het voeren van art-direction op de uitwerking van </w:t>
      </w:r>
      <w:r w:rsidR="00DF2684" w:rsidRPr="005B1FC6">
        <w:rPr>
          <w:rFonts w:ascii="Calibri" w:hAnsi="Calibri" w:cs="Calibri"/>
          <w:color w:val="auto"/>
          <w:sz w:val="22"/>
          <w:szCs w:val="22"/>
        </w:rPr>
        <w:t xml:space="preserve">eventuele </w:t>
      </w:r>
      <w:r w:rsidRPr="005B1FC6">
        <w:rPr>
          <w:rFonts w:ascii="Calibri" w:hAnsi="Calibri" w:cs="Calibri"/>
          <w:color w:val="auto"/>
          <w:sz w:val="22"/>
          <w:szCs w:val="22"/>
        </w:rPr>
        <w:t>multimediale onderdelen;</w:t>
      </w:r>
    </w:p>
    <w:p w14:paraId="65D3A40D" w14:textId="77777777" w:rsidR="0091563E" w:rsidRPr="005B1FC6" w:rsidRDefault="40E4927D" w:rsidP="00735921">
      <w:pPr>
        <w:numPr>
          <w:ilvl w:val="0"/>
          <w:numId w:val="48"/>
        </w:numPr>
        <w:ind w:left="1134" w:hanging="425"/>
        <w:rPr>
          <w:rFonts w:ascii="Calibri" w:hAnsi="Calibri" w:cs="Calibri"/>
          <w:color w:val="auto"/>
          <w:sz w:val="22"/>
          <w:szCs w:val="22"/>
        </w:rPr>
      </w:pPr>
      <w:r w:rsidRPr="005B1FC6">
        <w:rPr>
          <w:rFonts w:ascii="Calibri" w:hAnsi="Calibri" w:cs="Calibri"/>
          <w:color w:val="auto"/>
          <w:sz w:val="22"/>
          <w:szCs w:val="22"/>
        </w:rPr>
        <w:t>het voeren van art-direction op de uitvoering van het lichtontwerp;</w:t>
      </w:r>
    </w:p>
    <w:p w14:paraId="65D3A411" w14:textId="2F21C166" w:rsidR="0091563E" w:rsidRPr="005B1FC6" w:rsidRDefault="0284CAB3" w:rsidP="00735921">
      <w:pPr>
        <w:numPr>
          <w:ilvl w:val="0"/>
          <w:numId w:val="48"/>
        </w:numPr>
        <w:ind w:left="1134" w:hanging="425"/>
        <w:rPr>
          <w:rFonts w:ascii="Calibri" w:hAnsi="Calibri" w:cs="Calibri"/>
          <w:color w:val="auto"/>
          <w:sz w:val="22"/>
          <w:szCs w:val="22"/>
        </w:rPr>
      </w:pPr>
      <w:r w:rsidRPr="005B1FC6">
        <w:rPr>
          <w:rFonts w:ascii="Calibri" w:hAnsi="Calibri" w:cs="Calibri"/>
          <w:color w:val="auto"/>
          <w:sz w:val="22"/>
          <w:szCs w:val="22"/>
        </w:rPr>
        <w:t>het voeren van art-direction op alle andere tentoonstellings-gerelateerde onderdelen</w:t>
      </w:r>
      <w:r w:rsidR="00874368" w:rsidRPr="005B1FC6">
        <w:rPr>
          <w:rFonts w:ascii="Calibri" w:hAnsi="Calibri" w:cs="Calibri"/>
          <w:color w:val="auto"/>
          <w:sz w:val="22"/>
          <w:szCs w:val="22"/>
        </w:rPr>
        <w:t>;</w:t>
      </w:r>
    </w:p>
    <w:p w14:paraId="6403FE38" w14:textId="3D0537BA" w:rsidR="483F8BC3" w:rsidRPr="005B1FC6" w:rsidRDefault="483F8BC3" w:rsidP="00735921">
      <w:pPr>
        <w:numPr>
          <w:ilvl w:val="0"/>
          <w:numId w:val="48"/>
        </w:numPr>
        <w:ind w:left="1134" w:hanging="425"/>
        <w:rPr>
          <w:rFonts w:ascii="Calibri" w:hAnsi="Calibri" w:cs="Calibri"/>
          <w:color w:val="auto"/>
          <w:sz w:val="22"/>
          <w:szCs w:val="22"/>
        </w:rPr>
      </w:pPr>
      <w:r w:rsidRPr="005B1FC6">
        <w:rPr>
          <w:rFonts w:ascii="Calibri" w:hAnsi="Calibri" w:cs="Calibri"/>
          <w:color w:val="auto"/>
          <w:sz w:val="22"/>
          <w:szCs w:val="22"/>
        </w:rPr>
        <w:t>productie- en installatiebegeleiding</w:t>
      </w:r>
      <w:r w:rsidR="00874368" w:rsidRPr="005B1FC6">
        <w:rPr>
          <w:rFonts w:ascii="Calibri" w:hAnsi="Calibri" w:cs="Calibri"/>
          <w:color w:val="auto"/>
          <w:sz w:val="22"/>
          <w:szCs w:val="22"/>
        </w:rPr>
        <w:t>;</w:t>
      </w:r>
    </w:p>
    <w:p w14:paraId="46647614" w14:textId="6DF502FE" w:rsidR="2F9BEF82" w:rsidRPr="005B1FC6" w:rsidRDefault="00715060" w:rsidP="00735921">
      <w:pPr>
        <w:numPr>
          <w:ilvl w:val="0"/>
          <w:numId w:val="48"/>
        </w:numPr>
        <w:ind w:left="1134" w:hanging="425"/>
        <w:rPr>
          <w:rFonts w:ascii="Calibri" w:hAnsi="Calibri" w:cs="Calibri"/>
          <w:color w:val="auto"/>
          <w:sz w:val="22"/>
          <w:szCs w:val="22"/>
        </w:rPr>
      </w:pPr>
      <w:r>
        <w:rPr>
          <w:rFonts w:ascii="Calibri" w:hAnsi="Calibri" w:cs="Calibri"/>
          <w:color w:val="auto"/>
          <w:sz w:val="22"/>
          <w:szCs w:val="22"/>
        </w:rPr>
        <w:t>n</w:t>
      </w:r>
      <w:r w:rsidR="483F8BC3" w:rsidRPr="005B1FC6">
        <w:rPr>
          <w:rFonts w:ascii="Calibri" w:hAnsi="Calibri" w:cs="Calibri"/>
          <w:color w:val="auto"/>
          <w:sz w:val="22"/>
          <w:szCs w:val="22"/>
        </w:rPr>
        <w:t>azorg</w:t>
      </w:r>
      <w:r w:rsidR="00874368" w:rsidRPr="005B1FC6">
        <w:rPr>
          <w:rFonts w:ascii="Calibri" w:hAnsi="Calibri" w:cs="Calibri"/>
          <w:color w:val="auto"/>
          <w:sz w:val="22"/>
          <w:szCs w:val="22"/>
        </w:rPr>
        <w:t>.</w:t>
      </w:r>
    </w:p>
    <w:p w14:paraId="11E801FA" w14:textId="638E917C" w:rsidR="2DA4DDAB" w:rsidRPr="005B1FC6" w:rsidRDefault="2DA4DDAB" w:rsidP="2DA4DDAB">
      <w:pPr>
        <w:rPr>
          <w:rFonts w:ascii="Calibri" w:hAnsi="Calibri" w:cs="Calibri"/>
          <w:b/>
          <w:bCs/>
          <w:color w:val="8064A2" w:themeColor="accent4"/>
          <w:sz w:val="22"/>
          <w:szCs w:val="22"/>
        </w:rPr>
      </w:pPr>
    </w:p>
    <w:p w14:paraId="2B65C24B" w14:textId="2698809F" w:rsidR="17426E03" w:rsidRPr="005B1FC6" w:rsidRDefault="0BAACAB7" w:rsidP="00715060">
      <w:pPr>
        <w:pStyle w:val="Kop2"/>
      </w:pPr>
      <w:bookmarkStart w:id="35" w:name="_Toc239737661"/>
      <w:bookmarkStart w:id="36" w:name="_Toc239773680"/>
      <w:r w:rsidRPr="00715060">
        <w:t>Team</w:t>
      </w:r>
      <w:bookmarkEnd w:id="35"/>
      <w:bookmarkEnd w:id="36"/>
    </w:p>
    <w:p w14:paraId="65D3A413" w14:textId="77777777" w:rsidR="0091563E" w:rsidRPr="005B1FC6" w:rsidRDefault="00733438" w:rsidP="00661B0C">
      <w:pPr>
        <w:rPr>
          <w:rFonts w:ascii="Calibri" w:hAnsi="Calibri" w:cs="Calibri"/>
          <w:color w:val="auto"/>
          <w:sz w:val="22"/>
          <w:szCs w:val="22"/>
        </w:rPr>
      </w:pPr>
      <w:r w:rsidRPr="005B1FC6">
        <w:rPr>
          <w:rFonts w:ascii="Calibri" w:hAnsi="Calibri" w:cs="Calibri"/>
          <w:color w:val="auto"/>
          <w:sz w:val="22"/>
          <w:szCs w:val="22"/>
        </w:rPr>
        <w:t>Het ontwerpteam van de contractpartij bestaat in ieder geval uit:</w:t>
      </w:r>
    </w:p>
    <w:p w14:paraId="65D3A414" w14:textId="77777777" w:rsidR="0091563E" w:rsidRPr="005B1FC6" w:rsidRDefault="00733438" w:rsidP="00735921">
      <w:pPr>
        <w:numPr>
          <w:ilvl w:val="0"/>
          <w:numId w:val="8"/>
        </w:numPr>
        <w:ind w:left="1134" w:hanging="425"/>
        <w:rPr>
          <w:rFonts w:ascii="Calibri" w:hAnsi="Calibri" w:cs="Calibri"/>
          <w:color w:val="auto"/>
          <w:sz w:val="22"/>
          <w:szCs w:val="22"/>
        </w:rPr>
      </w:pPr>
      <w:r w:rsidRPr="005B1FC6">
        <w:rPr>
          <w:rFonts w:ascii="Calibri" w:hAnsi="Calibri" w:cs="Calibri"/>
          <w:color w:val="auto"/>
          <w:sz w:val="22"/>
          <w:szCs w:val="22"/>
        </w:rPr>
        <w:t>art director</w:t>
      </w:r>
    </w:p>
    <w:p w14:paraId="65D3A415" w14:textId="77777777" w:rsidR="0091563E" w:rsidRPr="005B1FC6" w:rsidRDefault="00733438" w:rsidP="00735921">
      <w:pPr>
        <w:numPr>
          <w:ilvl w:val="0"/>
          <w:numId w:val="8"/>
        </w:numPr>
        <w:ind w:left="1134" w:hanging="425"/>
        <w:rPr>
          <w:rFonts w:ascii="Calibri" w:hAnsi="Calibri" w:cs="Calibri"/>
          <w:color w:val="auto"/>
          <w:sz w:val="22"/>
          <w:szCs w:val="22"/>
        </w:rPr>
      </w:pPr>
      <w:r w:rsidRPr="005B1FC6">
        <w:rPr>
          <w:rFonts w:ascii="Calibri" w:hAnsi="Calibri" w:cs="Calibri"/>
          <w:color w:val="auto"/>
          <w:sz w:val="22"/>
          <w:szCs w:val="22"/>
        </w:rPr>
        <w:t>projectmanager</w:t>
      </w:r>
    </w:p>
    <w:p w14:paraId="65D3A416" w14:textId="77777777" w:rsidR="0091563E" w:rsidRPr="005B1FC6" w:rsidRDefault="00733438" w:rsidP="00735921">
      <w:pPr>
        <w:numPr>
          <w:ilvl w:val="0"/>
          <w:numId w:val="8"/>
        </w:numPr>
        <w:ind w:left="1134" w:hanging="425"/>
        <w:rPr>
          <w:rFonts w:ascii="Calibri" w:hAnsi="Calibri" w:cs="Calibri"/>
          <w:color w:val="auto"/>
          <w:sz w:val="22"/>
          <w:szCs w:val="22"/>
        </w:rPr>
      </w:pPr>
      <w:r w:rsidRPr="005B1FC6">
        <w:rPr>
          <w:rFonts w:ascii="Calibri" w:hAnsi="Calibri" w:cs="Calibri"/>
          <w:color w:val="auto"/>
          <w:sz w:val="22"/>
          <w:szCs w:val="22"/>
        </w:rPr>
        <w:t xml:space="preserve">ruimtelijk ontwerper </w:t>
      </w:r>
    </w:p>
    <w:p w14:paraId="65D3A417" w14:textId="77777777" w:rsidR="0091563E" w:rsidRPr="005B1FC6" w:rsidRDefault="40E4927D" w:rsidP="00735921">
      <w:pPr>
        <w:numPr>
          <w:ilvl w:val="0"/>
          <w:numId w:val="8"/>
        </w:numPr>
        <w:ind w:left="1134" w:hanging="425"/>
        <w:rPr>
          <w:rFonts w:ascii="Calibri" w:hAnsi="Calibri" w:cs="Calibri"/>
          <w:color w:val="auto"/>
          <w:sz w:val="22"/>
          <w:szCs w:val="22"/>
        </w:rPr>
      </w:pPr>
      <w:r w:rsidRPr="005B1FC6">
        <w:rPr>
          <w:rFonts w:ascii="Calibri" w:hAnsi="Calibri" w:cs="Calibri"/>
          <w:color w:val="auto"/>
          <w:sz w:val="22"/>
          <w:szCs w:val="22"/>
        </w:rPr>
        <w:t xml:space="preserve">grafisch ontwerper </w:t>
      </w:r>
    </w:p>
    <w:p w14:paraId="0E634D10" w14:textId="0091DE11" w:rsidR="77725F1F" w:rsidRPr="005B1FC6" w:rsidRDefault="77725F1F" w:rsidP="00735921">
      <w:pPr>
        <w:numPr>
          <w:ilvl w:val="0"/>
          <w:numId w:val="8"/>
        </w:numPr>
        <w:ind w:left="1134" w:hanging="425"/>
        <w:rPr>
          <w:rFonts w:ascii="Calibri" w:hAnsi="Calibri" w:cs="Calibri"/>
          <w:color w:val="auto"/>
          <w:sz w:val="22"/>
          <w:szCs w:val="22"/>
        </w:rPr>
      </w:pPr>
      <w:r w:rsidRPr="005B1FC6">
        <w:rPr>
          <w:rFonts w:ascii="Calibri" w:hAnsi="Calibri" w:cs="Calibri"/>
          <w:color w:val="auto"/>
          <w:sz w:val="22"/>
          <w:szCs w:val="22"/>
        </w:rPr>
        <w:t>interactie-ontwerper</w:t>
      </w:r>
    </w:p>
    <w:p w14:paraId="65D3A41A" w14:textId="2CE31305" w:rsidR="0091563E" w:rsidRPr="005B1FC6" w:rsidRDefault="0091563E" w:rsidP="2DA4DDAB">
      <w:pPr>
        <w:pStyle w:val="p1"/>
        <w:spacing w:line="288" w:lineRule="auto"/>
        <w:rPr>
          <w:rFonts w:ascii="Calibri" w:hAnsi="Calibri" w:cs="Calibri"/>
          <w:color w:val="8064A2" w:themeColor="accent4"/>
          <w:sz w:val="22"/>
          <w:szCs w:val="22"/>
        </w:rPr>
      </w:pPr>
    </w:p>
    <w:p w14:paraId="65D3A41C" w14:textId="75BF142D" w:rsidR="0091563E" w:rsidRPr="005B1FC6" w:rsidRDefault="2827A2DF">
      <w:pPr>
        <w:pStyle w:val="p1"/>
        <w:spacing w:line="288" w:lineRule="auto"/>
        <w:rPr>
          <w:rFonts w:ascii="Calibri" w:hAnsi="Calibri" w:cs="Calibri"/>
          <w:color w:val="8064A2" w:themeColor="accent4"/>
          <w:sz w:val="22"/>
          <w:szCs w:val="22"/>
        </w:rPr>
      </w:pPr>
      <w:r w:rsidRPr="005B1FC6">
        <w:rPr>
          <w:rFonts w:ascii="Calibri" w:hAnsi="Calibri" w:cs="Calibri"/>
          <w:color w:val="auto"/>
          <w:sz w:val="22"/>
          <w:szCs w:val="22"/>
        </w:rPr>
        <w:t>De volgende diensten worden door de Aanbestedende Dienst gecontracteerd</w:t>
      </w:r>
      <w:r w:rsidR="1171A546" w:rsidRPr="005B1FC6">
        <w:rPr>
          <w:rFonts w:ascii="Calibri" w:hAnsi="Calibri" w:cs="Calibri"/>
          <w:color w:val="auto"/>
          <w:sz w:val="22"/>
          <w:szCs w:val="22"/>
        </w:rPr>
        <w:t xml:space="preserve"> </w:t>
      </w:r>
      <w:r w:rsidRPr="005B1FC6">
        <w:rPr>
          <w:rFonts w:ascii="Calibri" w:hAnsi="Calibri" w:cs="Calibri"/>
          <w:color w:val="auto"/>
          <w:sz w:val="22"/>
          <w:szCs w:val="22"/>
        </w:rPr>
        <w:t>en vallen niet onder de werkzaamheden van opdrachtnemer:</w:t>
      </w:r>
    </w:p>
    <w:p w14:paraId="65D3A41D" w14:textId="77777777" w:rsidR="0091563E" w:rsidRPr="005B1FC6" w:rsidRDefault="0091563E" w:rsidP="2DA4DDAB">
      <w:pPr>
        <w:pStyle w:val="p1"/>
        <w:spacing w:line="288" w:lineRule="auto"/>
        <w:rPr>
          <w:rFonts w:ascii="Calibri" w:hAnsi="Calibri" w:cs="Calibri"/>
          <w:color w:val="8064A2" w:themeColor="accent4"/>
          <w:sz w:val="22"/>
          <w:szCs w:val="22"/>
        </w:rPr>
      </w:pPr>
    </w:p>
    <w:p w14:paraId="65D3A41E" w14:textId="77777777" w:rsidR="0091563E" w:rsidRPr="005B1FC6" w:rsidRDefault="2827A2DF" w:rsidP="00735921">
      <w:pPr>
        <w:pStyle w:val="p1"/>
        <w:numPr>
          <w:ilvl w:val="0"/>
          <w:numId w:val="42"/>
        </w:numPr>
        <w:spacing w:line="288" w:lineRule="auto"/>
        <w:ind w:left="1134" w:hanging="425"/>
        <w:rPr>
          <w:rFonts w:ascii="Calibri" w:hAnsi="Calibri" w:cs="Calibri"/>
          <w:color w:val="auto"/>
          <w:sz w:val="22"/>
          <w:szCs w:val="22"/>
        </w:rPr>
      </w:pPr>
      <w:r w:rsidRPr="005B1FC6">
        <w:rPr>
          <w:rFonts w:ascii="Calibri" w:hAnsi="Calibri" w:cs="Calibri"/>
          <w:color w:val="auto"/>
          <w:sz w:val="22"/>
          <w:szCs w:val="22"/>
        </w:rPr>
        <w:t xml:space="preserve">lichtontwerp </w:t>
      </w:r>
    </w:p>
    <w:p w14:paraId="20477E48" w14:textId="0A45E342" w:rsidR="5E8E79EE" w:rsidRPr="005B1FC6" w:rsidRDefault="1D484430" w:rsidP="00735921">
      <w:pPr>
        <w:pStyle w:val="p1"/>
        <w:numPr>
          <w:ilvl w:val="0"/>
          <w:numId w:val="42"/>
        </w:numPr>
        <w:spacing w:line="288" w:lineRule="auto"/>
        <w:ind w:left="1134" w:hanging="425"/>
        <w:rPr>
          <w:rFonts w:ascii="Calibri" w:hAnsi="Calibri" w:cs="Calibri"/>
          <w:color w:val="auto"/>
          <w:sz w:val="22"/>
          <w:szCs w:val="22"/>
        </w:rPr>
      </w:pPr>
      <w:r w:rsidRPr="005B1FC6">
        <w:rPr>
          <w:rFonts w:ascii="Calibri" w:hAnsi="Calibri" w:cs="Calibri"/>
          <w:color w:val="auto"/>
          <w:sz w:val="22"/>
          <w:szCs w:val="22"/>
        </w:rPr>
        <w:t>AV- en multimediaontwerp</w:t>
      </w:r>
    </w:p>
    <w:p w14:paraId="3085EDD8" w14:textId="4E5524BF" w:rsidR="6B0DB3D2" w:rsidRPr="005B1FC6" w:rsidRDefault="2196DD68" w:rsidP="00735921">
      <w:pPr>
        <w:pStyle w:val="p1"/>
        <w:numPr>
          <w:ilvl w:val="0"/>
          <w:numId w:val="42"/>
        </w:numPr>
        <w:spacing w:line="288" w:lineRule="auto"/>
        <w:ind w:left="1134" w:hanging="425"/>
        <w:rPr>
          <w:rFonts w:ascii="Calibri" w:hAnsi="Calibri" w:cs="Calibri"/>
          <w:color w:val="auto"/>
          <w:sz w:val="22"/>
          <w:szCs w:val="22"/>
        </w:rPr>
      </w:pPr>
      <w:r w:rsidRPr="005B1FC6">
        <w:rPr>
          <w:rFonts w:ascii="Calibri" w:hAnsi="Calibri" w:cs="Calibri"/>
          <w:color w:val="auto"/>
          <w:sz w:val="22"/>
          <w:szCs w:val="22"/>
        </w:rPr>
        <w:t>hardware-ontwerp</w:t>
      </w:r>
    </w:p>
    <w:p w14:paraId="65D3A41F" w14:textId="77777777" w:rsidR="0091563E" w:rsidRPr="005B1FC6" w:rsidRDefault="2827A2DF" w:rsidP="00735921">
      <w:pPr>
        <w:pStyle w:val="p1"/>
        <w:numPr>
          <w:ilvl w:val="0"/>
          <w:numId w:val="42"/>
        </w:numPr>
        <w:spacing w:line="288" w:lineRule="auto"/>
        <w:ind w:left="1134" w:hanging="425"/>
        <w:rPr>
          <w:rFonts w:ascii="Calibri" w:hAnsi="Calibri" w:cs="Calibri"/>
          <w:color w:val="auto"/>
          <w:sz w:val="22"/>
          <w:szCs w:val="22"/>
        </w:rPr>
      </w:pPr>
      <w:r w:rsidRPr="005B1FC6">
        <w:rPr>
          <w:rFonts w:ascii="Calibri" w:hAnsi="Calibri" w:cs="Calibri"/>
          <w:color w:val="auto"/>
          <w:sz w:val="22"/>
          <w:szCs w:val="22"/>
        </w:rPr>
        <w:t>DTP</w:t>
      </w:r>
    </w:p>
    <w:p w14:paraId="65D3A420" w14:textId="77777777" w:rsidR="0091563E" w:rsidRPr="005B1FC6" w:rsidRDefault="2827A2DF" w:rsidP="00735921">
      <w:pPr>
        <w:pStyle w:val="p1"/>
        <w:numPr>
          <w:ilvl w:val="0"/>
          <w:numId w:val="42"/>
        </w:numPr>
        <w:spacing w:line="288" w:lineRule="auto"/>
        <w:ind w:left="1134" w:hanging="425"/>
        <w:rPr>
          <w:rFonts w:ascii="Calibri" w:hAnsi="Calibri" w:cs="Calibri"/>
          <w:color w:val="auto"/>
          <w:sz w:val="22"/>
          <w:szCs w:val="22"/>
        </w:rPr>
      </w:pPr>
      <w:r w:rsidRPr="005B1FC6">
        <w:rPr>
          <w:rFonts w:ascii="Calibri" w:hAnsi="Calibri" w:cs="Calibri"/>
          <w:color w:val="auto"/>
          <w:sz w:val="22"/>
          <w:szCs w:val="22"/>
        </w:rPr>
        <w:t>tekstschrijven</w:t>
      </w:r>
    </w:p>
    <w:p w14:paraId="65D3A421" w14:textId="77777777" w:rsidR="0091563E" w:rsidRPr="005B1FC6" w:rsidRDefault="2827A2DF" w:rsidP="00735921">
      <w:pPr>
        <w:pStyle w:val="p1"/>
        <w:numPr>
          <w:ilvl w:val="0"/>
          <w:numId w:val="42"/>
        </w:numPr>
        <w:spacing w:line="288" w:lineRule="auto"/>
        <w:ind w:left="1134" w:hanging="425"/>
        <w:rPr>
          <w:rFonts w:ascii="Calibri" w:hAnsi="Calibri" w:cs="Calibri"/>
          <w:color w:val="auto"/>
          <w:sz w:val="22"/>
          <w:szCs w:val="22"/>
        </w:rPr>
      </w:pPr>
      <w:r w:rsidRPr="005B1FC6">
        <w:rPr>
          <w:rFonts w:ascii="Calibri" w:hAnsi="Calibri" w:cs="Calibri"/>
          <w:color w:val="auto"/>
          <w:sz w:val="22"/>
          <w:szCs w:val="22"/>
        </w:rPr>
        <w:t>vertalen</w:t>
      </w:r>
    </w:p>
    <w:p w14:paraId="65D3A422" w14:textId="77777777" w:rsidR="0091563E" w:rsidRPr="005B1FC6" w:rsidRDefault="2827A2DF" w:rsidP="00735921">
      <w:pPr>
        <w:pStyle w:val="p1"/>
        <w:numPr>
          <w:ilvl w:val="0"/>
          <w:numId w:val="42"/>
        </w:numPr>
        <w:spacing w:line="288" w:lineRule="auto"/>
        <w:ind w:left="1134" w:hanging="425"/>
        <w:rPr>
          <w:rFonts w:ascii="Calibri" w:hAnsi="Calibri" w:cs="Calibri"/>
          <w:color w:val="auto"/>
          <w:sz w:val="22"/>
          <w:szCs w:val="22"/>
        </w:rPr>
      </w:pPr>
      <w:r w:rsidRPr="005B1FC6">
        <w:rPr>
          <w:rFonts w:ascii="Calibri" w:hAnsi="Calibri" w:cs="Calibri"/>
          <w:color w:val="auto"/>
          <w:sz w:val="22"/>
          <w:szCs w:val="22"/>
        </w:rPr>
        <w:t>productie en installatie</w:t>
      </w:r>
    </w:p>
    <w:p w14:paraId="65D3A423" w14:textId="77777777" w:rsidR="0091563E" w:rsidRPr="005B1FC6" w:rsidRDefault="0091563E">
      <w:pPr>
        <w:pStyle w:val="p1"/>
        <w:spacing w:line="288" w:lineRule="auto"/>
        <w:rPr>
          <w:rFonts w:ascii="Calibri" w:hAnsi="Calibri" w:cs="Calibri"/>
          <w:color w:val="auto"/>
          <w:sz w:val="22"/>
          <w:szCs w:val="22"/>
        </w:rPr>
      </w:pPr>
    </w:p>
    <w:p w14:paraId="16A16E21" w14:textId="647BD355" w:rsidR="4891FA10" w:rsidRPr="005B1FC6" w:rsidRDefault="4891FA10" w:rsidP="427E5C4B">
      <w:pPr>
        <w:rPr>
          <w:rFonts w:ascii="Calibri" w:hAnsi="Calibri" w:cs="Calibri"/>
          <w:color w:val="auto"/>
          <w:sz w:val="22"/>
          <w:szCs w:val="22"/>
        </w:rPr>
      </w:pPr>
      <w:r w:rsidRPr="005B1FC6">
        <w:rPr>
          <w:rFonts w:ascii="Calibri" w:hAnsi="Calibri" w:cs="Calibri"/>
          <w:color w:val="auto"/>
          <w:sz w:val="22"/>
          <w:szCs w:val="22"/>
        </w:rPr>
        <w:t>De drie eerstgenoemde externe adviseurs worden in een vroeg stadium van het ontwerpproces door de opdrachtnemer betrokken. De opdrachtnemer stemt de relevante ontwerpuitgangspunten en -keuzes tijdig met deze adviseurs af en zorgt ervoor dat hun expertise integraal wordt meegenomen in het totaalontwerp.</w:t>
      </w:r>
    </w:p>
    <w:p w14:paraId="17371D21" w14:textId="4FFFB297" w:rsidR="4891FA10" w:rsidRPr="005B1FC6" w:rsidRDefault="4891FA10" w:rsidP="427E5C4B">
      <w:pPr>
        <w:rPr>
          <w:rFonts w:ascii="Calibri" w:hAnsi="Calibri" w:cs="Calibri"/>
          <w:color w:val="auto"/>
          <w:sz w:val="22"/>
          <w:szCs w:val="22"/>
        </w:rPr>
      </w:pPr>
      <w:r w:rsidRPr="005B1FC6">
        <w:rPr>
          <w:rFonts w:ascii="Calibri" w:hAnsi="Calibri" w:cs="Calibri"/>
          <w:color w:val="auto"/>
          <w:sz w:val="22"/>
          <w:szCs w:val="22"/>
        </w:rPr>
        <w:t>Na gunning werkt de opdrachtnemer het ontwerp, in afstemming met de Aan</w:t>
      </w:r>
      <w:r w:rsidR="00874368" w:rsidRPr="005B1FC6">
        <w:rPr>
          <w:rFonts w:ascii="Calibri" w:hAnsi="Calibri" w:cs="Calibri"/>
          <w:color w:val="auto"/>
          <w:sz w:val="22"/>
          <w:szCs w:val="22"/>
        </w:rPr>
        <w:t>-</w:t>
      </w:r>
      <w:r w:rsidRPr="005B1FC6">
        <w:rPr>
          <w:rFonts w:ascii="Calibri" w:hAnsi="Calibri" w:cs="Calibri"/>
          <w:color w:val="auto"/>
          <w:sz w:val="22"/>
          <w:szCs w:val="22"/>
        </w:rPr>
        <w:t>bestedende Dienst en de betrokken externe adviseurs, gefaseerd verder uit. De opdrachtnemer coördineert deze afstemming en bewaakt de samenhang tussen de verschillende disciplines en adviezen.</w:t>
      </w:r>
    </w:p>
    <w:p w14:paraId="63ED0F20" w14:textId="2C0830F2" w:rsidR="4891FA10" w:rsidRPr="005B1FC6" w:rsidRDefault="4891FA10" w:rsidP="427E5C4B">
      <w:pPr>
        <w:rPr>
          <w:rFonts w:ascii="Calibri" w:hAnsi="Calibri" w:cs="Calibri"/>
          <w:color w:val="auto"/>
          <w:sz w:val="22"/>
          <w:szCs w:val="22"/>
        </w:rPr>
      </w:pPr>
      <w:r w:rsidRPr="005B1FC6">
        <w:rPr>
          <w:rFonts w:ascii="Calibri" w:hAnsi="Calibri" w:cs="Calibri"/>
          <w:color w:val="auto"/>
          <w:sz w:val="22"/>
          <w:szCs w:val="22"/>
        </w:rPr>
        <w:t>De ontwerpfase wordt afgerond met een door de Aanbestedende Dienst goedgekeurd Definitief Ontwerp (DO). Het DO vormt vervolgens het uitgangspunt voor de technische uitwerking.</w:t>
      </w:r>
    </w:p>
    <w:p w14:paraId="15551426" w14:textId="0AB9775A" w:rsidR="4891FA10" w:rsidRPr="005B1FC6" w:rsidRDefault="4891FA10" w:rsidP="427E5C4B">
      <w:pPr>
        <w:rPr>
          <w:rFonts w:ascii="Calibri" w:hAnsi="Calibri" w:cs="Calibri"/>
          <w:color w:val="auto"/>
          <w:sz w:val="22"/>
          <w:szCs w:val="22"/>
        </w:rPr>
      </w:pPr>
      <w:r w:rsidRPr="005B1FC6">
        <w:rPr>
          <w:rFonts w:ascii="Calibri" w:hAnsi="Calibri" w:cs="Calibri"/>
          <w:color w:val="auto"/>
          <w:sz w:val="22"/>
          <w:szCs w:val="22"/>
        </w:rPr>
        <w:t>Na goedkeuring van het DO wordt de technische uitwerking verzorgd door de daarvoor aangewezen externe adviseur(s) en/of uitvoerende partij(en). Afhankelijk van de betreffende discipline betreft dit een Technisch Ontwerp (TO) of een daarmee vergelijkbare technische uitwerking.</w:t>
      </w:r>
    </w:p>
    <w:p w14:paraId="78513D6F" w14:textId="4792B2CC" w:rsidR="4891FA10" w:rsidRPr="005B1FC6" w:rsidRDefault="4891FA10" w:rsidP="427E5C4B">
      <w:pPr>
        <w:rPr>
          <w:rFonts w:ascii="Calibri" w:hAnsi="Calibri" w:cs="Calibri"/>
          <w:color w:val="auto"/>
          <w:sz w:val="22"/>
          <w:szCs w:val="22"/>
        </w:rPr>
      </w:pPr>
      <w:r w:rsidRPr="005B1FC6">
        <w:rPr>
          <w:rFonts w:ascii="Calibri" w:hAnsi="Calibri" w:cs="Calibri"/>
          <w:color w:val="auto"/>
          <w:sz w:val="22"/>
          <w:szCs w:val="22"/>
        </w:rPr>
        <w:t>De opdrachtnemer bewaakt gedurende het gehele proces de aansluiting tussen de verschillende ontwerp- en technische uitwerkingen en signaleert tijdig eventuele afwijkingen, raakvlakken en consequenties voor kwaliteit, planning, uitvoerbaarheid en kosten.</w:t>
      </w:r>
    </w:p>
    <w:p w14:paraId="65D3A425" w14:textId="77777777" w:rsidR="0091563E" w:rsidRPr="005B1FC6" w:rsidRDefault="0091563E" w:rsidP="00661B0C">
      <w:pPr>
        <w:rPr>
          <w:rFonts w:ascii="Calibri" w:hAnsi="Calibri" w:cs="Calibri"/>
          <w:color w:val="8064A2" w:themeColor="accent4"/>
          <w:sz w:val="22"/>
          <w:szCs w:val="22"/>
        </w:rPr>
      </w:pPr>
    </w:p>
    <w:p w14:paraId="65D3A426" w14:textId="77777777" w:rsidR="0091563E" w:rsidRPr="005B1FC6" w:rsidRDefault="00733438" w:rsidP="00661B0C">
      <w:pPr>
        <w:rPr>
          <w:rFonts w:ascii="Calibri" w:hAnsi="Calibri" w:cs="Calibri"/>
          <w:color w:val="8064A2" w:themeColor="accent4"/>
          <w:sz w:val="22"/>
          <w:szCs w:val="22"/>
        </w:rPr>
      </w:pPr>
      <w:r w:rsidRPr="005B1FC6">
        <w:rPr>
          <w:rFonts w:ascii="Calibri" w:hAnsi="Calibri" w:cs="Calibri"/>
          <w:color w:val="auto"/>
          <w:sz w:val="22"/>
          <w:szCs w:val="22"/>
        </w:rPr>
        <w:t xml:space="preserve">Aan bovenstaande opsomming kunnen geen rechten worden ontleend. </w:t>
      </w:r>
    </w:p>
    <w:p w14:paraId="65D3A427" w14:textId="77777777" w:rsidR="0091563E" w:rsidRPr="005B1FC6" w:rsidRDefault="0091563E" w:rsidP="427E5C4B">
      <w:pPr>
        <w:rPr>
          <w:rFonts w:ascii="Calibri" w:hAnsi="Calibri" w:cs="Calibri"/>
          <w:color w:val="FF0000"/>
          <w:sz w:val="22"/>
          <w:szCs w:val="22"/>
        </w:rPr>
      </w:pPr>
    </w:p>
    <w:p w14:paraId="7502CA25" w14:textId="27AC0FC2" w:rsidR="5A642A2B" w:rsidRPr="005B1FC6" w:rsidRDefault="5A642A2B" w:rsidP="00715060">
      <w:pPr>
        <w:pStyle w:val="Kop2"/>
      </w:pPr>
      <w:bookmarkStart w:id="37" w:name="_Toc239737662"/>
      <w:bookmarkStart w:id="38" w:name="_Toc239773681"/>
      <w:r w:rsidRPr="00715060">
        <w:t>Projectplanning</w:t>
      </w:r>
      <w:bookmarkEnd w:id="37"/>
      <w:bookmarkEnd w:id="38"/>
    </w:p>
    <w:p w14:paraId="66FCEA28" w14:textId="66A1A973" w:rsidR="427E5C4B" w:rsidRPr="005B1FC6" w:rsidRDefault="427E5C4B" w:rsidP="4F95AC6A">
      <w:pPr>
        <w:rPr>
          <w:rFonts w:ascii="Calibri" w:hAnsi="Calibri" w:cs="Calibri"/>
          <w:color w:val="0D0D0D" w:themeColor="text1" w:themeTint="F2"/>
          <w:sz w:val="22"/>
          <w:szCs w:val="22"/>
        </w:rPr>
      </w:pPr>
    </w:p>
    <w:p w14:paraId="02DF1EA2" w14:textId="0A55EB2F" w:rsidR="16AC9693" w:rsidRPr="005B1FC6" w:rsidRDefault="16AC9693" w:rsidP="00D236C1">
      <w:pPr>
        <w:spacing w:after="240"/>
        <w:rPr>
          <w:rFonts w:ascii="Calibri" w:eastAsia="Arial" w:hAnsi="Calibri" w:cs="Calibri"/>
          <w:color w:val="0D0D0D" w:themeColor="text1" w:themeTint="F2"/>
          <w:sz w:val="22"/>
          <w:szCs w:val="22"/>
        </w:rPr>
      </w:pPr>
      <w:r w:rsidRPr="005B1FC6">
        <w:rPr>
          <w:rFonts w:ascii="Calibri" w:eastAsia="Arial" w:hAnsi="Calibri" w:cs="Calibri"/>
          <w:color w:val="0D0D0D" w:themeColor="text1" w:themeTint="F2"/>
          <w:sz w:val="22"/>
          <w:szCs w:val="22"/>
        </w:rPr>
        <w:t>De indicatieve projectplanning ziet er als volgt uit:</w:t>
      </w:r>
    </w:p>
    <w:tbl>
      <w:tblPr>
        <w:tblW w:w="708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855"/>
        <w:gridCol w:w="3225"/>
      </w:tblGrid>
      <w:tr w:rsidR="427E5C4B" w:rsidRPr="005B1FC6" w14:paraId="6C673FBF" w14:textId="77777777" w:rsidTr="4B13877D">
        <w:trPr>
          <w:trHeight w:val="302"/>
        </w:trPr>
        <w:tc>
          <w:tcPr>
            <w:tcW w:w="3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6F732E" w14:textId="20409B38" w:rsidR="427E5C4B" w:rsidRPr="00D236C1" w:rsidRDefault="589A0C0A" w:rsidP="4B13877D">
            <w:pPr>
              <w:jc w:val="left"/>
              <w:rPr>
                <w:rFonts w:ascii="Calibri" w:eastAsia="Arial" w:hAnsi="Calibri" w:cs="Calibri"/>
                <w:b/>
                <w:bCs/>
                <w:color w:val="0D0D0D" w:themeColor="text1" w:themeTint="F2"/>
              </w:rPr>
            </w:pPr>
            <w:r w:rsidRPr="00D236C1">
              <w:rPr>
                <w:rFonts w:ascii="Calibri" w:eastAsia="Arial" w:hAnsi="Calibri" w:cs="Calibri"/>
                <w:b/>
                <w:bCs/>
                <w:color w:val="0D0D0D" w:themeColor="text1" w:themeTint="F2"/>
              </w:rPr>
              <w:t>Mijlpaal</w:t>
            </w:r>
          </w:p>
        </w:tc>
        <w:tc>
          <w:tcPr>
            <w:tcW w:w="3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BF4B56" w14:textId="434A34BC" w:rsidR="427E5C4B" w:rsidRPr="00D236C1" w:rsidRDefault="589A0C0A" w:rsidP="4B13877D">
            <w:pPr>
              <w:jc w:val="left"/>
              <w:rPr>
                <w:rFonts w:ascii="Calibri" w:eastAsia="Arial" w:hAnsi="Calibri" w:cs="Calibri"/>
                <w:b/>
                <w:bCs/>
                <w:color w:val="0D0D0D" w:themeColor="text1" w:themeTint="F2"/>
              </w:rPr>
            </w:pPr>
            <w:r w:rsidRPr="00D236C1">
              <w:rPr>
                <w:rFonts w:ascii="Calibri" w:eastAsia="Arial" w:hAnsi="Calibri" w:cs="Calibri"/>
                <w:b/>
                <w:bCs/>
                <w:color w:val="0D0D0D" w:themeColor="text1" w:themeTint="F2"/>
              </w:rPr>
              <w:t>Datum</w:t>
            </w:r>
          </w:p>
        </w:tc>
      </w:tr>
      <w:tr w:rsidR="427E5C4B" w:rsidRPr="005B1FC6" w14:paraId="227D56B9" w14:textId="77777777" w:rsidTr="4B13877D">
        <w:trPr>
          <w:trHeight w:val="302"/>
        </w:trPr>
        <w:tc>
          <w:tcPr>
            <w:tcW w:w="3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150F84" w14:textId="6D31FDEC" w:rsidR="427E5C4B" w:rsidRPr="00D236C1" w:rsidRDefault="589A0C0A" w:rsidP="4B13877D">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Opdracht</w:t>
            </w:r>
            <w:r w:rsidR="3C6FA0A6" w:rsidRPr="00D236C1">
              <w:rPr>
                <w:rFonts w:ascii="Calibri" w:eastAsia="Arial" w:hAnsi="Calibri" w:cs="Calibri"/>
                <w:color w:val="0D0D0D" w:themeColor="text1" w:themeTint="F2"/>
              </w:rPr>
              <w:t>verlening</w:t>
            </w:r>
          </w:p>
        </w:tc>
        <w:tc>
          <w:tcPr>
            <w:tcW w:w="3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59C174" w14:textId="72007423" w:rsidR="427E5C4B" w:rsidRPr="00D236C1" w:rsidRDefault="5498CC33" w:rsidP="4B13877D">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Februari 2027</w:t>
            </w:r>
          </w:p>
        </w:tc>
      </w:tr>
      <w:tr w:rsidR="427E5C4B" w:rsidRPr="005B1FC6" w14:paraId="16745D7A" w14:textId="77777777" w:rsidTr="4B13877D">
        <w:trPr>
          <w:trHeight w:val="302"/>
        </w:trPr>
        <w:tc>
          <w:tcPr>
            <w:tcW w:w="3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6EA762" w14:textId="7E8BB506" w:rsidR="427E5C4B" w:rsidRPr="00D236C1" w:rsidRDefault="6AB9CFB9" w:rsidP="4F95AC6A">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Ontwerpfase</w:t>
            </w:r>
            <w:r w:rsidR="2BF345EB" w:rsidRPr="00D236C1">
              <w:rPr>
                <w:rFonts w:ascii="Calibri" w:eastAsia="Arial" w:hAnsi="Calibri" w:cs="Calibri"/>
                <w:color w:val="0D0D0D" w:themeColor="text1" w:themeTint="F2"/>
              </w:rPr>
              <w:t>s</w:t>
            </w:r>
            <w:r w:rsidR="5D51BEFC" w:rsidRPr="00D236C1">
              <w:rPr>
                <w:rFonts w:ascii="Calibri" w:eastAsia="Arial" w:hAnsi="Calibri" w:cs="Calibri"/>
                <w:color w:val="0D0D0D" w:themeColor="text1" w:themeTint="F2"/>
              </w:rPr>
              <w:t xml:space="preserve"> </w:t>
            </w:r>
          </w:p>
        </w:tc>
        <w:tc>
          <w:tcPr>
            <w:tcW w:w="3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232914" w14:textId="31F8F359" w:rsidR="31726724" w:rsidRPr="00D236C1" w:rsidRDefault="737045A9" w:rsidP="4B13877D">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Maart 2027 – juni 2028</w:t>
            </w:r>
          </w:p>
        </w:tc>
      </w:tr>
      <w:tr w:rsidR="427E5C4B" w:rsidRPr="005B1FC6" w14:paraId="7F397AA6" w14:textId="77777777" w:rsidTr="4B13877D">
        <w:trPr>
          <w:trHeight w:val="302"/>
        </w:trPr>
        <w:tc>
          <w:tcPr>
            <w:tcW w:w="3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85EAAA" w14:textId="065B2885" w:rsidR="28368E06" w:rsidRPr="00D236C1" w:rsidRDefault="7ED3AE1E" w:rsidP="4F95AC6A">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Productie- en installatiefase</w:t>
            </w:r>
          </w:p>
        </w:tc>
        <w:tc>
          <w:tcPr>
            <w:tcW w:w="3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8DF598" w14:textId="45BF1E0C" w:rsidR="4098D373" w:rsidRPr="00D236C1" w:rsidRDefault="58F918D6" w:rsidP="4B13877D">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 xml:space="preserve">Juni 2028 – </w:t>
            </w:r>
            <w:r w:rsidR="27EB36E0" w:rsidRPr="00D236C1">
              <w:rPr>
                <w:rFonts w:ascii="Calibri" w:eastAsia="Arial" w:hAnsi="Calibri" w:cs="Calibri"/>
                <w:color w:val="0D0D0D" w:themeColor="text1" w:themeTint="F2"/>
              </w:rPr>
              <w:t>najaar</w:t>
            </w:r>
            <w:r w:rsidRPr="00D236C1">
              <w:rPr>
                <w:rFonts w:ascii="Calibri" w:eastAsia="Arial" w:hAnsi="Calibri" w:cs="Calibri"/>
                <w:color w:val="0D0D0D" w:themeColor="text1" w:themeTint="F2"/>
              </w:rPr>
              <w:t xml:space="preserve"> 2029</w:t>
            </w:r>
          </w:p>
        </w:tc>
      </w:tr>
      <w:tr w:rsidR="427E5C4B" w:rsidRPr="005B1FC6" w14:paraId="7BCE48D6" w14:textId="77777777" w:rsidTr="4B13877D">
        <w:trPr>
          <w:trHeight w:val="302"/>
        </w:trPr>
        <w:tc>
          <w:tcPr>
            <w:tcW w:w="38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3E58A7" w14:textId="63728D1D" w:rsidR="6249D50F" w:rsidRPr="00D236C1" w:rsidRDefault="7EE18F44" w:rsidP="4F95AC6A">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Oplevering</w:t>
            </w:r>
          </w:p>
        </w:tc>
        <w:tc>
          <w:tcPr>
            <w:tcW w:w="3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139704" w14:textId="11318BF0" w:rsidR="14F91BAF" w:rsidRPr="00D236C1" w:rsidRDefault="1183445F" w:rsidP="4B13877D">
            <w:pPr>
              <w:jc w:val="left"/>
              <w:rPr>
                <w:rFonts w:ascii="Calibri" w:eastAsia="Arial" w:hAnsi="Calibri" w:cs="Calibri"/>
                <w:color w:val="0D0D0D" w:themeColor="text1" w:themeTint="F2"/>
              </w:rPr>
            </w:pPr>
            <w:r w:rsidRPr="00D236C1">
              <w:rPr>
                <w:rFonts w:ascii="Calibri" w:eastAsia="Arial" w:hAnsi="Calibri" w:cs="Calibri"/>
                <w:color w:val="0D0D0D" w:themeColor="text1" w:themeTint="F2"/>
              </w:rPr>
              <w:t>Najaar</w:t>
            </w:r>
            <w:r w:rsidR="4ECD6AA1" w:rsidRPr="00D236C1">
              <w:rPr>
                <w:rFonts w:ascii="Calibri" w:eastAsia="Arial" w:hAnsi="Calibri" w:cs="Calibri"/>
                <w:color w:val="0D0D0D" w:themeColor="text1" w:themeTint="F2"/>
              </w:rPr>
              <w:t xml:space="preserve"> 2029</w:t>
            </w:r>
          </w:p>
        </w:tc>
      </w:tr>
    </w:tbl>
    <w:p w14:paraId="3A94A702" w14:textId="333344EE" w:rsidR="16AC9693" w:rsidRPr="005B1FC6" w:rsidRDefault="16AC9693" w:rsidP="00D236C1">
      <w:pPr>
        <w:spacing w:before="240" w:line="240" w:lineRule="auto"/>
        <w:rPr>
          <w:rFonts w:ascii="Calibri" w:hAnsi="Calibri" w:cs="Calibri"/>
          <w:sz w:val="22"/>
          <w:szCs w:val="22"/>
        </w:rPr>
      </w:pPr>
      <w:r w:rsidRPr="005B1FC6">
        <w:rPr>
          <w:rFonts w:ascii="Calibri" w:eastAsia="Arial" w:hAnsi="Calibri" w:cs="Calibri"/>
          <w:sz w:val="22"/>
          <w:szCs w:val="22"/>
        </w:rPr>
        <w:t>Aan deze indicatieve planning kunnen geen rechten worden ontleend.</w:t>
      </w:r>
    </w:p>
    <w:p w14:paraId="7AFA9F1D" w14:textId="763E952E" w:rsidR="427E5C4B" w:rsidRPr="005B1FC6" w:rsidRDefault="427E5C4B" w:rsidP="4F95AC6A">
      <w:pPr>
        <w:rPr>
          <w:rFonts w:ascii="Calibri" w:eastAsia="Arial" w:hAnsi="Calibri" w:cs="Calibri"/>
          <w:color w:val="FF0000"/>
          <w:sz w:val="22"/>
          <w:szCs w:val="22"/>
        </w:rPr>
      </w:pPr>
    </w:p>
    <w:p w14:paraId="65D3A42A" w14:textId="2EA296AE" w:rsidR="0091563E" w:rsidRPr="005B1FC6" w:rsidRDefault="1B63FBB1" w:rsidP="00715060">
      <w:pPr>
        <w:pStyle w:val="Kop2"/>
      </w:pPr>
      <w:bookmarkStart w:id="39" w:name="_Toc10"/>
      <w:bookmarkStart w:id="40" w:name="_Toc239737663"/>
      <w:bookmarkStart w:id="41" w:name="_Toc239773682"/>
      <w:r w:rsidRPr="005B1FC6">
        <w:t xml:space="preserve">Contractvorm en </w:t>
      </w:r>
      <w:r w:rsidRPr="00715060">
        <w:t>inkoopvoorwaarden</w:t>
      </w:r>
      <w:bookmarkEnd w:id="39"/>
      <w:bookmarkEnd w:id="40"/>
      <w:bookmarkEnd w:id="41"/>
    </w:p>
    <w:p w14:paraId="65D3A42E" w14:textId="6EF7EBD3" w:rsidR="0091563E" w:rsidRPr="005B1FC6" w:rsidRDefault="03DB45D3" w:rsidP="00661B0C">
      <w:pPr>
        <w:rPr>
          <w:rFonts w:ascii="Calibri" w:hAnsi="Calibri" w:cs="Calibri"/>
          <w:sz w:val="22"/>
          <w:szCs w:val="22"/>
        </w:rPr>
      </w:pPr>
      <w:r w:rsidRPr="005B1FC6">
        <w:rPr>
          <w:rFonts w:ascii="Calibri" w:hAnsi="Calibri" w:cs="Calibri"/>
          <w:sz w:val="22"/>
          <w:szCs w:val="22"/>
        </w:rPr>
        <w:t xml:space="preserve">Op de af te sluiten overeenkomst </w:t>
      </w:r>
      <w:r w:rsidR="408C5F27" w:rsidRPr="005B1FC6">
        <w:rPr>
          <w:rFonts w:ascii="Calibri" w:hAnsi="Calibri" w:cs="Calibri"/>
          <w:sz w:val="22"/>
          <w:szCs w:val="22"/>
        </w:rPr>
        <w:t xml:space="preserve">zijn de </w:t>
      </w:r>
      <w:r w:rsidR="05882F9B" w:rsidRPr="005B1FC6">
        <w:rPr>
          <w:rFonts w:ascii="Calibri" w:hAnsi="Calibri" w:cs="Calibri"/>
          <w:sz w:val="22"/>
          <w:szCs w:val="22"/>
        </w:rPr>
        <w:t xml:space="preserve">Algemene </w:t>
      </w:r>
      <w:r w:rsidR="408C5F27" w:rsidRPr="005B1FC6">
        <w:rPr>
          <w:rFonts w:ascii="Calibri" w:hAnsi="Calibri" w:cs="Calibri"/>
          <w:sz w:val="22"/>
          <w:szCs w:val="22"/>
        </w:rPr>
        <w:t xml:space="preserve">inkoopvoorwaarden van de Aanbestedende dienst van toepassing, zie bijlage </w:t>
      </w:r>
      <w:r w:rsidR="004A3A43" w:rsidRPr="005B1FC6">
        <w:rPr>
          <w:rFonts w:ascii="Calibri" w:hAnsi="Calibri" w:cs="Calibri"/>
          <w:sz w:val="22"/>
          <w:szCs w:val="22"/>
        </w:rPr>
        <w:t>1</w:t>
      </w:r>
      <w:r w:rsidR="408C5F27" w:rsidRPr="005B1FC6">
        <w:rPr>
          <w:rFonts w:ascii="Calibri" w:hAnsi="Calibri" w:cs="Calibri"/>
          <w:sz w:val="22"/>
          <w:szCs w:val="22"/>
        </w:rPr>
        <w:t xml:space="preserve">. </w:t>
      </w:r>
    </w:p>
    <w:p w14:paraId="25857729" w14:textId="63AD2A6C" w:rsidR="00113BE6" w:rsidRPr="005B1FC6" w:rsidRDefault="00113BE6" w:rsidP="00661B0C">
      <w:pPr>
        <w:rPr>
          <w:rFonts w:ascii="Calibri" w:hAnsi="Calibri" w:cs="Calibri"/>
          <w:sz w:val="22"/>
          <w:szCs w:val="22"/>
        </w:rPr>
      </w:pPr>
    </w:p>
    <w:p w14:paraId="65D3A430" w14:textId="77777777" w:rsidR="0091563E" w:rsidRPr="005B1FC6" w:rsidRDefault="03DB45D3" w:rsidP="00715060">
      <w:pPr>
        <w:pStyle w:val="Kop2"/>
      </w:pPr>
      <w:bookmarkStart w:id="42" w:name="_Toc11"/>
      <w:bookmarkStart w:id="43" w:name="_Toc239737664"/>
      <w:bookmarkStart w:id="44" w:name="_Toc239773683"/>
      <w:r w:rsidRPr="00715060">
        <w:t>Taakstellend</w:t>
      </w:r>
      <w:r w:rsidRPr="005B1FC6">
        <w:t xml:space="preserve"> budget investeringskosten</w:t>
      </w:r>
      <w:bookmarkEnd w:id="42"/>
      <w:bookmarkEnd w:id="43"/>
      <w:bookmarkEnd w:id="44"/>
    </w:p>
    <w:p w14:paraId="65D3A431" w14:textId="3E0F51C6" w:rsidR="0091563E" w:rsidRPr="005B1FC6" w:rsidRDefault="3790C770" w:rsidP="00661B0C">
      <w:pPr>
        <w:rPr>
          <w:rFonts w:ascii="Calibri" w:hAnsi="Calibri" w:cs="Calibri"/>
          <w:sz w:val="22"/>
          <w:szCs w:val="22"/>
        </w:rPr>
      </w:pPr>
      <w:r w:rsidRPr="005B1FC6">
        <w:rPr>
          <w:rFonts w:ascii="Calibri" w:hAnsi="Calibri" w:cs="Calibri"/>
          <w:sz w:val="22"/>
          <w:szCs w:val="22"/>
        </w:rPr>
        <w:t xml:space="preserve">Het taakstellende investeringskostenbudget bedraagt € </w:t>
      </w:r>
      <w:r w:rsidR="6A892854" w:rsidRPr="005B1FC6">
        <w:rPr>
          <w:rFonts w:ascii="Calibri" w:hAnsi="Calibri" w:cs="Calibri"/>
          <w:sz w:val="22"/>
          <w:szCs w:val="22"/>
        </w:rPr>
        <w:t>1.</w:t>
      </w:r>
      <w:r w:rsidR="003B804F" w:rsidRPr="005B1FC6">
        <w:rPr>
          <w:rFonts w:ascii="Calibri" w:hAnsi="Calibri" w:cs="Calibri"/>
          <w:sz w:val="22"/>
          <w:szCs w:val="22"/>
        </w:rPr>
        <w:t>5</w:t>
      </w:r>
      <w:r w:rsidR="09A46D90" w:rsidRPr="005B1FC6">
        <w:rPr>
          <w:rFonts w:ascii="Calibri" w:hAnsi="Calibri" w:cs="Calibri"/>
          <w:sz w:val="22"/>
          <w:szCs w:val="22"/>
        </w:rPr>
        <w:t>00</w:t>
      </w:r>
      <w:r w:rsidR="76CD7B1A" w:rsidRPr="005B1FC6">
        <w:rPr>
          <w:rFonts w:ascii="Calibri" w:hAnsi="Calibri" w:cs="Calibri"/>
          <w:sz w:val="22"/>
          <w:szCs w:val="22"/>
        </w:rPr>
        <w:t>.000</w:t>
      </w:r>
      <w:r w:rsidRPr="005B1FC6">
        <w:rPr>
          <w:rFonts w:ascii="Calibri" w:hAnsi="Calibri" w:cs="Calibri"/>
          <w:sz w:val="22"/>
          <w:szCs w:val="22"/>
        </w:rPr>
        <w:t xml:space="preserve"> (excl. BTW</w:t>
      </w:r>
      <w:r w:rsidR="6A9EB723" w:rsidRPr="005B1FC6">
        <w:rPr>
          <w:rFonts w:ascii="Calibri" w:hAnsi="Calibri" w:cs="Calibri"/>
          <w:sz w:val="22"/>
          <w:szCs w:val="22"/>
        </w:rPr>
        <w:t xml:space="preserve"> en excl. ontwerpkosten</w:t>
      </w:r>
      <w:r w:rsidRPr="005B1FC6">
        <w:rPr>
          <w:rFonts w:ascii="Calibri" w:hAnsi="Calibri" w:cs="Calibri"/>
          <w:sz w:val="22"/>
          <w:szCs w:val="22"/>
        </w:rPr>
        <w:t xml:space="preserve">, </w:t>
      </w:r>
      <w:r w:rsidR="01836CBC" w:rsidRPr="005B1FC6">
        <w:rPr>
          <w:rFonts w:ascii="Calibri" w:hAnsi="Calibri" w:cs="Calibri"/>
          <w:sz w:val="22"/>
          <w:szCs w:val="22"/>
        </w:rPr>
        <w:t xml:space="preserve">en </w:t>
      </w:r>
      <w:r w:rsidR="00E313F3" w:rsidRPr="005B1FC6">
        <w:rPr>
          <w:rFonts w:ascii="Calibri" w:hAnsi="Calibri" w:cs="Calibri"/>
          <w:sz w:val="22"/>
          <w:szCs w:val="22"/>
        </w:rPr>
        <w:t>evt.</w:t>
      </w:r>
      <w:r w:rsidR="01836CBC" w:rsidRPr="005B1FC6">
        <w:rPr>
          <w:rFonts w:ascii="Calibri" w:hAnsi="Calibri" w:cs="Calibri"/>
          <w:sz w:val="22"/>
          <w:szCs w:val="22"/>
        </w:rPr>
        <w:t xml:space="preserve"> mediatours; </w:t>
      </w:r>
      <w:r w:rsidRPr="005B1FC6">
        <w:rPr>
          <w:rFonts w:ascii="Calibri" w:hAnsi="Calibri" w:cs="Calibri"/>
          <w:sz w:val="22"/>
          <w:szCs w:val="22"/>
        </w:rPr>
        <w:t xml:space="preserve">prijspeil einde werk). </w:t>
      </w:r>
    </w:p>
    <w:p w14:paraId="599FC213" w14:textId="4B6E5434" w:rsidR="03FE0C24" w:rsidRPr="005B1FC6" w:rsidRDefault="03FE0C24">
      <w:pPr>
        <w:rPr>
          <w:rFonts w:ascii="Calibri" w:hAnsi="Calibri" w:cs="Calibri"/>
          <w:sz w:val="22"/>
          <w:szCs w:val="22"/>
        </w:rPr>
      </w:pPr>
    </w:p>
    <w:p w14:paraId="180D7871" w14:textId="66436D25" w:rsidR="427E5C4B" w:rsidRPr="005B1FC6" w:rsidRDefault="71E21092" w:rsidP="76A30D6C">
      <w:pPr>
        <w:rPr>
          <w:rFonts w:ascii="Calibri" w:hAnsi="Calibri" w:cs="Calibri"/>
          <w:sz w:val="22"/>
          <w:szCs w:val="22"/>
        </w:rPr>
      </w:pPr>
      <w:r w:rsidRPr="005B1FC6">
        <w:rPr>
          <w:rFonts w:ascii="Calibri" w:hAnsi="Calibri" w:cs="Calibri"/>
          <w:sz w:val="22"/>
          <w:szCs w:val="22"/>
        </w:rPr>
        <w:t xml:space="preserve">Aan dit taakstellende investeringskostenbudget kunnen geen rechten worden ontleend en is onder voorbehoud van financiering. </w:t>
      </w:r>
    </w:p>
    <w:p w14:paraId="65D3A438" w14:textId="77777777" w:rsidR="0091563E" w:rsidRPr="005B1FC6" w:rsidRDefault="00733438" w:rsidP="00715060">
      <w:pPr>
        <w:pStyle w:val="Kop1"/>
      </w:pPr>
      <w:bookmarkStart w:id="45" w:name="_Toc239737665"/>
      <w:bookmarkStart w:id="46" w:name="_Toc12"/>
      <w:bookmarkStart w:id="47" w:name="_Toc239773684"/>
      <w:r w:rsidRPr="00715060">
        <w:t>Aanbestedingsprocedure</w:t>
      </w:r>
      <w:bookmarkEnd w:id="45"/>
      <w:bookmarkEnd w:id="46"/>
      <w:bookmarkEnd w:id="47"/>
    </w:p>
    <w:p w14:paraId="65D3A43A" w14:textId="05181ABF" w:rsidR="0091563E" w:rsidRPr="005B1FC6" w:rsidRDefault="0091563E" w:rsidP="00661B0C">
      <w:pPr>
        <w:rPr>
          <w:rFonts w:ascii="Calibri" w:hAnsi="Calibri" w:cs="Calibri"/>
          <w:sz w:val="22"/>
          <w:szCs w:val="22"/>
        </w:rPr>
      </w:pPr>
    </w:p>
    <w:p w14:paraId="795D42C9" w14:textId="77777777" w:rsidR="00715060" w:rsidRPr="00715060" w:rsidRDefault="00715060" w:rsidP="00A27033">
      <w:pPr>
        <w:pStyle w:val="Lijstalinea"/>
        <w:keepNext/>
        <w:numPr>
          <w:ilvl w:val="0"/>
          <w:numId w:val="38"/>
        </w:numPr>
        <w:tabs>
          <w:tab w:val="left" w:pos="709"/>
        </w:tabs>
        <w:spacing w:line="260" w:lineRule="atLeast"/>
        <w:contextualSpacing w:val="0"/>
        <w:jc w:val="both"/>
        <w:outlineLvl w:val="1"/>
        <w:rPr>
          <w:rFonts w:ascii="Calibri" w:eastAsia="Arial" w:hAnsi="Calibri" w:cs="Calibri"/>
          <w:b/>
          <w:bCs/>
          <w:vanish/>
          <w:color w:val="000000" w:themeColor="text1"/>
          <w:sz w:val="24"/>
          <w:szCs w:val="24"/>
        </w:rPr>
      </w:pPr>
      <w:bookmarkStart w:id="48" w:name="_Toc239773685"/>
      <w:bookmarkStart w:id="49" w:name="_Toc13"/>
      <w:bookmarkStart w:id="50" w:name="_Toc239737666"/>
      <w:bookmarkEnd w:id="48"/>
    </w:p>
    <w:p w14:paraId="65D3A43B" w14:textId="74DA64E3" w:rsidR="0091563E" w:rsidRPr="005B1FC6" w:rsidRDefault="3A9491C4" w:rsidP="00715060">
      <w:pPr>
        <w:pStyle w:val="Kop2"/>
      </w:pPr>
      <w:bookmarkStart w:id="51" w:name="_Toc239773686"/>
      <w:r w:rsidRPr="005B1FC6">
        <w:t>Aantal te selecteren partijen</w:t>
      </w:r>
      <w:bookmarkEnd w:id="49"/>
      <w:bookmarkEnd w:id="50"/>
      <w:bookmarkEnd w:id="51"/>
    </w:p>
    <w:p w14:paraId="65D3A43C" w14:textId="3D4B5C8D"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Om de interne en externe transactiekosten proportioneel te houden is de Aanbestedende dienst voornemens om maximaal </w:t>
      </w:r>
      <w:r w:rsidR="00AB050F" w:rsidRPr="005B1FC6">
        <w:rPr>
          <w:rFonts w:ascii="Calibri" w:hAnsi="Calibri" w:cs="Calibri"/>
          <w:sz w:val="22"/>
          <w:szCs w:val="22"/>
        </w:rPr>
        <w:t>vijf</w:t>
      </w:r>
      <w:r w:rsidRPr="005B1FC6">
        <w:rPr>
          <w:rFonts w:ascii="Calibri" w:hAnsi="Calibri" w:cs="Calibri"/>
          <w:sz w:val="22"/>
          <w:szCs w:val="22"/>
        </w:rPr>
        <w:t xml:space="preserve"> inschrijvers te selecteren voor de gunningfase. Daarbij gelden de volgende randvoorwaarden: </w:t>
      </w:r>
    </w:p>
    <w:p w14:paraId="65D3A43D" w14:textId="352540AC" w:rsidR="0091563E" w:rsidRPr="005B1FC6" w:rsidRDefault="77EEF081" w:rsidP="00A27033">
      <w:pPr>
        <w:numPr>
          <w:ilvl w:val="1"/>
          <w:numId w:val="2"/>
        </w:numPr>
        <w:rPr>
          <w:rFonts w:ascii="Calibri" w:hAnsi="Calibri" w:cs="Calibri"/>
          <w:sz w:val="22"/>
          <w:szCs w:val="22"/>
        </w:rPr>
      </w:pPr>
      <w:r w:rsidRPr="005B1FC6">
        <w:rPr>
          <w:rFonts w:ascii="Calibri" w:hAnsi="Calibri" w:cs="Calibri"/>
          <w:sz w:val="22"/>
          <w:szCs w:val="22"/>
        </w:rPr>
        <w:t xml:space="preserve">Indien de Aanbestedende dienst </w:t>
      </w:r>
      <w:r w:rsidR="495018C9" w:rsidRPr="005B1FC6">
        <w:rPr>
          <w:rFonts w:ascii="Calibri" w:hAnsi="Calibri" w:cs="Calibri"/>
          <w:sz w:val="22"/>
          <w:szCs w:val="22"/>
        </w:rPr>
        <w:t>vijf</w:t>
      </w:r>
      <w:r w:rsidRPr="005B1FC6">
        <w:rPr>
          <w:rFonts w:ascii="Calibri" w:hAnsi="Calibri" w:cs="Calibri"/>
          <w:sz w:val="22"/>
          <w:szCs w:val="22"/>
        </w:rPr>
        <w:t xml:space="preserve"> of minder aanmeldingen ontvangt en/of er </w:t>
      </w:r>
      <w:r w:rsidR="495018C9" w:rsidRPr="005B1FC6">
        <w:rPr>
          <w:rFonts w:ascii="Calibri" w:hAnsi="Calibri" w:cs="Calibri"/>
          <w:sz w:val="22"/>
          <w:szCs w:val="22"/>
        </w:rPr>
        <w:t>vijf</w:t>
      </w:r>
      <w:r w:rsidRPr="005B1FC6">
        <w:rPr>
          <w:rFonts w:ascii="Calibri" w:hAnsi="Calibri" w:cs="Calibri"/>
          <w:sz w:val="22"/>
          <w:szCs w:val="22"/>
        </w:rPr>
        <w:t xml:space="preserve"> of minder aanmeldingen overblijven die voldoen aan de vormvereisten en geschiktheidseisen én op wie de uitsluitingsgronden niet van toepassing zijn, is een minimale score van </w:t>
      </w:r>
      <w:r w:rsidR="3759551F" w:rsidRPr="005B1FC6">
        <w:rPr>
          <w:rFonts w:ascii="Calibri" w:hAnsi="Calibri" w:cs="Calibri"/>
          <w:sz w:val="22"/>
          <w:szCs w:val="22"/>
        </w:rPr>
        <w:t>5</w:t>
      </w:r>
      <w:r w:rsidRPr="005B1FC6">
        <w:rPr>
          <w:rFonts w:ascii="Calibri" w:hAnsi="Calibri" w:cs="Calibri"/>
          <w:sz w:val="22"/>
          <w:szCs w:val="22"/>
        </w:rPr>
        <w:t xml:space="preserve"> punten op selectiecriterium </w:t>
      </w:r>
      <w:r w:rsidR="3759551F" w:rsidRPr="005B1FC6">
        <w:rPr>
          <w:rFonts w:ascii="Calibri" w:hAnsi="Calibri" w:cs="Calibri"/>
          <w:sz w:val="22"/>
          <w:szCs w:val="22"/>
        </w:rPr>
        <w:t>C</w:t>
      </w:r>
      <w:r w:rsidRPr="005B1FC6">
        <w:rPr>
          <w:rFonts w:ascii="Calibri" w:hAnsi="Calibri" w:cs="Calibri"/>
          <w:sz w:val="22"/>
          <w:szCs w:val="22"/>
        </w:rPr>
        <w:t xml:space="preserve"> voorwaardelijk voor het doorgaan naar de gunningsfase. De Aanbestedende dienst kan in dat geval doorgaan met de aanbesteding met alle partijen die voldoen aan de vormvereisten en geschiktheidseisen én op wie de uitsluitingsgronden niet van toepassing zijn en welke </w:t>
      </w:r>
      <w:r w:rsidR="4850E823" w:rsidRPr="005B1FC6">
        <w:rPr>
          <w:rFonts w:ascii="Calibri" w:hAnsi="Calibri" w:cs="Calibri"/>
          <w:sz w:val="22"/>
          <w:szCs w:val="22"/>
        </w:rPr>
        <w:t>de</w:t>
      </w:r>
      <w:r w:rsidRPr="005B1FC6">
        <w:rPr>
          <w:rFonts w:ascii="Calibri" w:hAnsi="Calibri" w:cs="Calibri"/>
          <w:sz w:val="22"/>
          <w:szCs w:val="22"/>
        </w:rPr>
        <w:t xml:space="preserve"> minimale score op selectiecriterium </w:t>
      </w:r>
      <w:r w:rsidR="59069CD0" w:rsidRPr="005B1FC6">
        <w:rPr>
          <w:rFonts w:ascii="Calibri" w:hAnsi="Calibri" w:cs="Calibri"/>
          <w:sz w:val="22"/>
          <w:szCs w:val="22"/>
        </w:rPr>
        <w:t>C</w:t>
      </w:r>
      <w:r w:rsidRPr="005B1FC6">
        <w:rPr>
          <w:rFonts w:ascii="Calibri" w:hAnsi="Calibri" w:cs="Calibri"/>
          <w:sz w:val="22"/>
          <w:szCs w:val="22"/>
        </w:rPr>
        <w:t xml:space="preserve"> hebben behaald.</w:t>
      </w:r>
    </w:p>
    <w:p w14:paraId="65D3A43F" w14:textId="6CB7CAC2" w:rsidR="0091563E" w:rsidRPr="005B1FC6" w:rsidRDefault="00733438" w:rsidP="00A27033">
      <w:pPr>
        <w:numPr>
          <w:ilvl w:val="1"/>
          <w:numId w:val="2"/>
        </w:numPr>
        <w:rPr>
          <w:rFonts w:ascii="Calibri" w:hAnsi="Calibri" w:cs="Calibri"/>
          <w:sz w:val="22"/>
          <w:szCs w:val="22"/>
        </w:rPr>
      </w:pPr>
      <w:r w:rsidRPr="005B1FC6">
        <w:rPr>
          <w:rFonts w:ascii="Calibri" w:hAnsi="Calibri" w:cs="Calibri"/>
          <w:sz w:val="22"/>
          <w:szCs w:val="22"/>
        </w:rPr>
        <w:t xml:space="preserve">De Aanbestedende dienst selecteert nooit </w:t>
      </w:r>
      <w:r w:rsidRPr="005B1FC6">
        <w:rPr>
          <w:rFonts w:ascii="Calibri" w:hAnsi="Calibri" w:cs="Calibri"/>
          <w:color w:val="auto"/>
          <w:sz w:val="22"/>
          <w:szCs w:val="22"/>
        </w:rPr>
        <w:t>meer dan vijf gegadigden</w:t>
      </w:r>
      <w:r w:rsidRPr="005B1FC6">
        <w:rPr>
          <w:rFonts w:ascii="Calibri" w:hAnsi="Calibri" w:cs="Calibri"/>
          <w:sz w:val="22"/>
          <w:szCs w:val="22"/>
        </w:rPr>
        <w:t xml:space="preserve">. Wanneer twee of meer gegadigden een gelijke eindscore behalen en daardoor niet kan worden bepaald welke gegadigde op de laatste voor selectie in aanmerking komende plaats(en) eindigt, is in eerste instantie de hoogste score op selectiecriterium </w:t>
      </w:r>
      <w:r w:rsidR="00B334FD" w:rsidRPr="005B1FC6">
        <w:rPr>
          <w:rFonts w:ascii="Calibri" w:hAnsi="Calibri" w:cs="Calibri"/>
          <w:sz w:val="22"/>
          <w:szCs w:val="22"/>
        </w:rPr>
        <w:t>C</w:t>
      </w:r>
      <w:r w:rsidRPr="005B1FC6">
        <w:rPr>
          <w:rFonts w:ascii="Calibri" w:hAnsi="Calibri" w:cs="Calibri"/>
          <w:sz w:val="22"/>
          <w:szCs w:val="22"/>
        </w:rPr>
        <w:t xml:space="preserve"> doorslaggevend. In geval er dan nog steeds sprake is van een gelijke eindscore, zal er loting plaatsvinden tussen die gegadigden. De betreffende gegadigden worden vooraf op de hoogte gesteld dat er een loting plaatsvindt en </w:t>
      </w:r>
      <w:r w:rsidR="00A63499" w:rsidRPr="005B1FC6">
        <w:rPr>
          <w:rFonts w:ascii="Calibri" w:hAnsi="Calibri" w:cs="Calibri"/>
          <w:sz w:val="22"/>
          <w:szCs w:val="22"/>
        </w:rPr>
        <w:t xml:space="preserve">door wie, </w:t>
      </w:r>
      <w:r w:rsidRPr="005B1FC6">
        <w:rPr>
          <w:rFonts w:ascii="Calibri" w:hAnsi="Calibri" w:cs="Calibri"/>
          <w:sz w:val="22"/>
          <w:szCs w:val="22"/>
        </w:rPr>
        <w:t xml:space="preserve">waar en wanneer deze plaatsvindt. Gegadigden worden </w:t>
      </w:r>
      <w:r w:rsidR="003D468D" w:rsidRPr="005B1FC6">
        <w:rPr>
          <w:rFonts w:ascii="Calibri" w:hAnsi="Calibri" w:cs="Calibri"/>
          <w:sz w:val="22"/>
          <w:szCs w:val="22"/>
        </w:rPr>
        <w:t xml:space="preserve">alleen via Teams </w:t>
      </w:r>
      <w:r w:rsidRPr="005B1FC6">
        <w:rPr>
          <w:rFonts w:ascii="Calibri" w:hAnsi="Calibri" w:cs="Calibri"/>
          <w:sz w:val="22"/>
          <w:szCs w:val="22"/>
        </w:rPr>
        <w:t xml:space="preserve">uitgenodigd om bij de loting aanwezig te zijn.  </w:t>
      </w:r>
    </w:p>
    <w:p w14:paraId="3461E09F" w14:textId="364A9828" w:rsidR="004007F0" w:rsidRPr="005B1FC6" w:rsidRDefault="004007F0" w:rsidP="04A391CA">
      <w:pPr>
        <w:keepNext/>
        <w:tabs>
          <w:tab w:val="left" w:pos="851"/>
        </w:tabs>
        <w:spacing w:line="260" w:lineRule="atLeast"/>
        <w:ind w:left="792" w:hanging="792"/>
        <w:outlineLvl w:val="1"/>
        <w:rPr>
          <w:rFonts w:ascii="Calibri" w:eastAsia="Arial" w:hAnsi="Calibri" w:cs="Calibri"/>
          <w:color w:val="000000" w:themeColor="text1"/>
          <w:sz w:val="22"/>
          <w:szCs w:val="22"/>
        </w:rPr>
      </w:pPr>
      <w:bookmarkStart w:id="52" w:name="_Toc14"/>
    </w:p>
    <w:p w14:paraId="65D3A440" w14:textId="4E4E7EC3" w:rsidR="0091563E" w:rsidRPr="005B1FC6" w:rsidRDefault="3A9491C4" w:rsidP="00715060">
      <w:pPr>
        <w:pStyle w:val="Kop2"/>
      </w:pPr>
      <w:bookmarkStart w:id="53" w:name="_Toc239737667"/>
      <w:bookmarkStart w:id="54" w:name="_Toc239773687"/>
      <w:r w:rsidRPr="005B1FC6">
        <w:t xml:space="preserve">Waar en </w:t>
      </w:r>
      <w:r w:rsidRPr="00715060">
        <w:t>wanneer</w:t>
      </w:r>
      <w:r w:rsidRPr="005B1FC6">
        <w:t xml:space="preserve"> dient u uw aanmelding in?</w:t>
      </w:r>
      <w:bookmarkEnd w:id="53"/>
      <w:bookmarkEnd w:id="54"/>
      <w:r w:rsidRPr="005B1FC6">
        <w:t xml:space="preserve"> </w:t>
      </w:r>
      <w:bookmarkEnd w:id="52"/>
    </w:p>
    <w:p w14:paraId="65D3A441"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Aanmeldingen kunnen enkel digitaal worden ingediend op TenderNed. Geïnteresseerde partijen kunnen zich uiterlijk conform de planning in TenderNed aanmelden als gegadigde. De gegadigde is zelf verantwoordelijk voor het juist, tijdig en volledig indienen van zijn of haar aanmelding via TenderNed. In geval van twijfel over het juist indienen van uw aanmelding adviseert de Aanbestedende dienst contact op te nemen met de servicedesk van TenderNed.</w:t>
      </w:r>
    </w:p>
    <w:p w14:paraId="65D3A442" w14:textId="77777777" w:rsidR="0091563E" w:rsidRPr="005B1FC6" w:rsidRDefault="0091563E" w:rsidP="00661B0C">
      <w:pPr>
        <w:rPr>
          <w:rFonts w:ascii="Calibri" w:hAnsi="Calibri" w:cs="Calibri"/>
          <w:sz w:val="22"/>
          <w:szCs w:val="22"/>
        </w:rPr>
      </w:pPr>
    </w:p>
    <w:p w14:paraId="65D3A443"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Aanmeldingen ontvangen op een andere wijze dan via TenderNed, neemt de Aanbestedende dienst niet in behandeling. Gegadigden die een aanmelding indienen op een andere wijze dan via TenderNed, komen niet voor selectie in aanmerking. </w:t>
      </w:r>
    </w:p>
    <w:p w14:paraId="65D3A444" w14:textId="77777777" w:rsidR="0091563E" w:rsidRPr="005B1FC6" w:rsidRDefault="0091563E" w:rsidP="00661B0C">
      <w:pPr>
        <w:rPr>
          <w:rFonts w:ascii="Calibri" w:hAnsi="Calibri" w:cs="Calibri"/>
          <w:sz w:val="22"/>
          <w:szCs w:val="22"/>
        </w:rPr>
      </w:pPr>
    </w:p>
    <w:p w14:paraId="65D3A445"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lastRenderedPageBreak/>
        <w:t xml:space="preserve">De Aanbestedende dienst behoudt zich het recht voor gegadigden te verzoeken om een toelichting op de aanmelding en/of de aanmelding aan te vullen. Dit is een niet (in rechte) afdwingbaar recht van de Aanbestedende dienst. </w:t>
      </w:r>
    </w:p>
    <w:p w14:paraId="65D3A446" w14:textId="77777777" w:rsidR="0091563E" w:rsidRPr="005B1FC6" w:rsidRDefault="0091563E" w:rsidP="00661B0C">
      <w:pPr>
        <w:rPr>
          <w:rFonts w:ascii="Calibri" w:hAnsi="Calibri" w:cs="Calibri"/>
          <w:sz w:val="22"/>
          <w:szCs w:val="22"/>
        </w:rPr>
      </w:pPr>
    </w:p>
    <w:p w14:paraId="65D3A44C" w14:textId="77777777" w:rsidR="0091563E" w:rsidRPr="005B1FC6" w:rsidRDefault="3A9491C4" w:rsidP="00715060">
      <w:pPr>
        <w:pStyle w:val="Kop2"/>
      </w:pPr>
      <w:bookmarkStart w:id="55" w:name="_Toc239737668"/>
      <w:bookmarkStart w:id="56" w:name="_Toc15"/>
      <w:bookmarkStart w:id="57" w:name="_Toc239773688"/>
      <w:r w:rsidRPr="005B1FC6">
        <w:t xml:space="preserve">Welke </w:t>
      </w:r>
      <w:r w:rsidRPr="00715060">
        <w:t>documenten</w:t>
      </w:r>
      <w:r w:rsidRPr="005B1FC6">
        <w:t xml:space="preserve"> dient u in bij aanmelding?</w:t>
      </w:r>
      <w:bookmarkEnd w:id="55"/>
      <w:bookmarkEnd w:id="56"/>
      <w:bookmarkEnd w:id="57"/>
    </w:p>
    <w:p w14:paraId="65D3A44D"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Gegadigden moeten een aanmelding indienen die bestaat uit:</w:t>
      </w:r>
    </w:p>
    <w:p w14:paraId="65D3A44E" w14:textId="77777777" w:rsidR="0091563E" w:rsidRPr="005B1FC6" w:rsidRDefault="40E4927D" w:rsidP="00735921">
      <w:pPr>
        <w:numPr>
          <w:ilvl w:val="0"/>
          <w:numId w:val="49"/>
        </w:numPr>
        <w:ind w:left="1134" w:hanging="425"/>
        <w:rPr>
          <w:rFonts w:ascii="Calibri" w:hAnsi="Calibri" w:cs="Calibri"/>
          <w:sz w:val="22"/>
          <w:szCs w:val="22"/>
        </w:rPr>
      </w:pPr>
      <w:r w:rsidRPr="005B1FC6">
        <w:rPr>
          <w:rFonts w:ascii="Calibri" w:hAnsi="Calibri" w:cs="Calibri"/>
          <w:sz w:val="22"/>
          <w:szCs w:val="22"/>
        </w:rPr>
        <w:t>het ingevulde en ondertekende UEA (bijlage 2);</w:t>
      </w:r>
    </w:p>
    <w:p w14:paraId="65D3A44F" w14:textId="77777777" w:rsidR="0091563E" w:rsidRPr="005B1FC6" w:rsidRDefault="40E4927D" w:rsidP="00735921">
      <w:pPr>
        <w:numPr>
          <w:ilvl w:val="0"/>
          <w:numId w:val="49"/>
        </w:numPr>
        <w:ind w:left="1134" w:hanging="425"/>
        <w:rPr>
          <w:rFonts w:ascii="Calibri" w:hAnsi="Calibri" w:cs="Calibri"/>
          <w:sz w:val="22"/>
          <w:szCs w:val="22"/>
        </w:rPr>
      </w:pPr>
      <w:r w:rsidRPr="005B1FC6">
        <w:rPr>
          <w:rFonts w:ascii="Calibri" w:hAnsi="Calibri" w:cs="Calibri"/>
          <w:sz w:val="22"/>
          <w:szCs w:val="22"/>
        </w:rPr>
        <w:t>het ingevulde format referentieverklaring (bijlage 3);</w:t>
      </w:r>
    </w:p>
    <w:p w14:paraId="65D3A450" w14:textId="77777777" w:rsidR="0091563E" w:rsidRPr="005B1FC6" w:rsidRDefault="0091563E" w:rsidP="00661B0C">
      <w:pPr>
        <w:rPr>
          <w:rFonts w:ascii="Calibri" w:hAnsi="Calibri" w:cs="Calibri"/>
          <w:sz w:val="22"/>
          <w:szCs w:val="22"/>
        </w:rPr>
      </w:pPr>
    </w:p>
    <w:p w14:paraId="65D3A451" w14:textId="6C81A37C" w:rsidR="0091563E" w:rsidRPr="005B1FC6" w:rsidRDefault="1FD9FCC2" w:rsidP="00661B0C">
      <w:pPr>
        <w:rPr>
          <w:rFonts w:ascii="Calibri" w:hAnsi="Calibri" w:cs="Calibri"/>
          <w:sz w:val="22"/>
          <w:szCs w:val="22"/>
        </w:rPr>
      </w:pPr>
      <w:r w:rsidRPr="005B1FC6">
        <w:rPr>
          <w:rFonts w:ascii="Calibri" w:hAnsi="Calibri" w:cs="Calibri"/>
          <w:sz w:val="22"/>
          <w:szCs w:val="22"/>
        </w:rPr>
        <w:t xml:space="preserve">Indien een gegadigde een van de bovengenoemde documenten niet, of niet volledig, heeft ingevuld en/of ondertekend dan </w:t>
      </w:r>
      <w:commentRangeStart w:id="58"/>
      <w:commentRangeStart w:id="59"/>
      <w:r w:rsidRPr="005B1FC6">
        <w:rPr>
          <w:rFonts w:ascii="Calibri" w:hAnsi="Calibri" w:cs="Calibri"/>
          <w:sz w:val="22"/>
          <w:szCs w:val="22"/>
        </w:rPr>
        <w:t xml:space="preserve">kan </w:t>
      </w:r>
      <w:commentRangeEnd w:id="58"/>
      <w:r w:rsidR="3A9491C4" w:rsidRPr="005B1FC6">
        <w:rPr>
          <w:rStyle w:val="Verwijzingopmerking"/>
          <w:rFonts w:ascii="Calibri" w:hAnsi="Calibri" w:cs="Calibri"/>
          <w:sz w:val="22"/>
          <w:szCs w:val="22"/>
        </w:rPr>
        <w:commentReference w:id="58"/>
      </w:r>
      <w:commentRangeEnd w:id="59"/>
      <w:r w:rsidRPr="005B1FC6">
        <w:rPr>
          <w:rStyle w:val="Verwijzingopmerking"/>
          <w:rFonts w:ascii="Calibri" w:hAnsi="Calibri" w:cs="Calibri"/>
          <w:sz w:val="22"/>
          <w:szCs w:val="22"/>
        </w:rPr>
        <w:commentReference w:id="59"/>
      </w:r>
      <w:r w:rsidRPr="005B1FC6">
        <w:rPr>
          <w:rFonts w:ascii="Calibri" w:hAnsi="Calibri" w:cs="Calibri"/>
          <w:sz w:val="22"/>
          <w:szCs w:val="22"/>
        </w:rPr>
        <w:t>de Aanbestedende dienst de aanmelding ongeldig verklaren.</w:t>
      </w:r>
    </w:p>
    <w:p w14:paraId="06450078" w14:textId="77777777" w:rsidR="00697E6F" w:rsidRPr="005B1FC6" w:rsidRDefault="00697E6F" w:rsidP="00661B0C">
      <w:pPr>
        <w:rPr>
          <w:rFonts w:ascii="Calibri" w:hAnsi="Calibri" w:cs="Calibri"/>
          <w:sz w:val="22"/>
          <w:szCs w:val="22"/>
        </w:rPr>
      </w:pPr>
    </w:p>
    <w:p w14:paraId="65D3A454" w14:textId="77777777" w:rsidR="0091563E" w:rsidRPr="005B1FC6" w:rsidRDefault="3A9491C4" w:rsidP="00715060">
      <w:pPr>
        <w:pStyle w:val="Kop2"/>
      </w:pPr>
      <w:bookmarkStart w:id="60" w:name="_Toc239737669"/>
      <w:bookmarkStart w:id="61" w:name="_Toc16"/>
      <w:bookmarkStart w:id="62" w:name="_Toc239773689"/>
      <w:r w:rsidRPr="005B1FC6">
        <w:t xml:space="preserve">Wie moet uw </w:t>
      </w:r>
      <w:r w:rsidRPr="00715060">
        <w:t>aanmelding</w:t>
      </w:r>
      <w:r w:rsidRPr="005B1FC6">
        <w:t xml:space="preserve"> ondertekenen?</w:t>
      </w:r>
      <w:bookmarkEnd w:id="60"/>
      <w:bookmarkEnd w:id="61"/>
      <w:bookmarkEnd w:id="62"/>
    </w:p>
    <w:p w14:paraId="65D3A455"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Uw aanmelding moet rechtsgeldig ondertekend zijn door één of in voorkomend geval meer personen. U moet de rechtsgeldigheid van de ondertekening op verzoek van de Aanbestedende dienst aantonen met een kopie van een uittreksel van de Kamer van Koophandel, </w:t>
      </w:r>
      <w:r w:rsidRPr="005B1FC6">
        <w:rPr>
          <w:rFonts w:ascii="Calibri" w:hAnsi="Calibri" w:cs="Calibri"/>
          <w:sz w:val="22"/>
          <w:szCs w:val="22"/>
          <w:u w:val="single"/>
        </w:rPr>
        <w:t xml:space="preserve">niet ouder dan zes maanden </w:t>
      </w:r>
      <w:r w:rsidRPr="005B1FC6">
        <w:rPr>
          <w:rFonts w:ascii="Calibri" w:hAnsi="Calibri" w:cs="Calibri"/>
          <w:sz w:val="22"/>
          <w:szCs w:val="22"/>
        </w:rPr>
        <w:t xml:space="preserve">(ten opzichte van de sluitingsdatum voor het indienen van een aanmelding). Schrijft u in als een samenwerkingsverband van ondernemingen of een combinatie? Dan moeten </w:t>
      </w:r>
      <w:r w:rsidRPr="005B1FC6">
        <w:rPr>
          <w:rFonts w:ascii="Calibri" w:hAnsi="Calibri" w:cs="Calibri"/>
          <w:sz w:val="22"/>
          <w:szCs w:val="22"/>
          <w:u w:val="single"/>
        </w:rPr>
        <w:t>alle</w:t>
      </w:r>
      <w:r w:rsidRPr="005B1FC6">
        <w:rPr>
          <w:rFonts w:ascii="Calibri" w:hAnsi="Calibri" w:cs="Calibri"/>
          <w:sz w:val="22"/>
          <w:szCs w:val="22"/>
        </w:rPr>
        <w:t xml:space="preserve"> deelnemers van dit samenwerkingsverband of de combinatie de aanmelding rechtsgeldig ondertekenen.</w:t>
      </w:r>
    </w:p>
    <w:p w14:paraId="65D3A457" w14:textId="77777777" w:rsidR="0091563E" w:rsidRPr="005B1FC6" w:rsidRDefault="0091563E" w:rsidP="00661B0C">
      <w:pPr>
        <w:rPr>
          <w:rFonts w:ascii="Calibri" w:hAnsi="Calibri" w:cs="Calibri"/>
          <w:sz w:val="22"/>
          <w:szCs w:val="22"/>
        </w:rPr>
      </w:pPr>
    </w:p>
    <w:p w14:paraId="65D3A458" w14:textId="77777777" w:rsidR="0091563E" w:rsidRPr="005B1FC6" w:rsidRDefault="3A9491C4" w:rsidP="00715060">
      <w:pPr>
        <w:pStyle w:val="Kop2"/>
      </w:pPr>
      <w:bookmarkStart w:id="63" w:name="_Toc239737670"/>
      <w:bookmarkStart w:id="64" w:name="_Toc17"/>
      <w:bookmarkStart w:id="65" w:name="_Toc239773690"/>
      <w:r w:rsidRPr="005B1FC6">
        <w:t>Hebt u vragen?</w:t>
      </w:r>
      <w:bookmarkEnd w:id="63"/>
      <w:bookmarkEnd w:id="64"/>
      <w:bookmarkEnd w:id="65"/>
    </w:p>
    <w:p w14:paraId="65D3A459"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Dit document is met zorg opgesteld. Mocht u desondanks onvolkomenheden in dit document tegenkomen of vragen hebben naar aanleiding van dit document, dan verzoekt de Aanbestedende dienst u deze in te dienen via de vraag en antwoord module van TenderNed. De Aanbestedende dienst hanteert een dynamische nota van inlichtingen. Bij voorkeur ontvangt de Aanbestedende dienst uw vragen zo snel als mogelijk. De Aanbestedende dienst zal afhankelijk van het moment en het aantal gestelde vragen periodiek een tussentijdse nota van inlichtingen publiceren tot het in de planning genoemde uiterste tijdstip. U kunt vragen stellen tot de datum en het tijdstip vermeld in de planning op TenderNed. De Aanbestedende dienst beantwoordt geen vragen die hierna binnenkomen, behalve als dit vragen zijn die de Aanbestedende dienst relevant vindt en die gevolgen kunnen hebben voor de te ontvangen aanmeldingen. Het is niet toegestaan contact op te nemen over deze aanbesteding met andere medewerker(s) van de Aanbestedende dienst of andere betrokkenen bij het project, dan de contactpersoon genoemd op TenderNed. Doet u dit wel? Dan kan dit uitsluiting tot gevolg hebben. </w:t>
      </w:r>
    </w:p>
    <w:p w14:paraId="65D3A45A" w14:textId="77777777" w:rsidR="0091563E" w:rsidRPr="005B1FC6" w:rsidRDefault="0091563E" w:rsidP="00661B0C">
      <w:pPr>
        <w:rPr>
          <w:rFonts w:ascii="Calibri" w:hAnsi="Calibri" w:cs="Calibri"/>
          <w:sz w:val="22"/>
          <w:szCs w:val="22"/>
        </w:rPr>
      </w:pPr>
    </w:p>
    <w:p w14:paraId="65D3A45B"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lastRenderedPageBreak/>
        <w:t>De Aanbestedende dienst beantwoordt uw vragen in (een) nota(’s) van inlichtingen. U kunt in deze aanbesteding geen rechten ontlenen aan mondelinge verstrekte informatie.</w:t>
      </w:r>
    </w:p>
    <w:p w14:paraId="65D3A465" w14:textId="77777777" w:rsidR="0091563E" w:rsidRPr="005B1FC6" w:rsidRDefault="0091563E" w:rsidP="00661B0C">
      <w:pPr>
        <w:rPr>
          <w:rFonts w:ascii="Calibri" w:hAnsi="Calibri" w:cs="Calibri"/>
          <w:sz w:val="22"/>
          <w:szCs w:val="22"/>
        </w:rPr>
      </w:pPr>
    </w:p>
    <w:p w14:paraId="65D3A466" w14:textId="77777777" w:rsidR="0091563E" w:rsidRPr="005B1FC6" w:rsidRDefault="3A9491C4" w:rsidP="00715060">
      <w:pPr>
        <w:pStyle w:val="Kop2"/>
      </w:pPr>
      <w:bookmarkStart w:id="66" w:name="_Toc239737671"/>
      <w:bookmarkStart w:id="67" w:name="_Toc18"/>
      <w:bookmarkStart w:id="68" w:name="_Toc239773691"/>
      <w:r w:rsidRPr="005B1FC6">
        <w:t xml:space="preserve">Overige </w:t>
      </w:r>
      <w:r w:rsidRPr="00715060">
        <w:t>voorwaarden</w:t>
      </w:r>
      <w:bookmarkEnd w:id="66"/>
      <w:bookmarkEnd w:id="67"/>
      <w:bookmarkEnd w:id="68"/>
    </w:p>
    <w:p w14:paraId="65D3A467" w14:textId="77777777" w:rsidR="0091563E" w:rsidRPr="005B1FC6" w:rsidRDefault="40E4927D" w:rsidP="2DA4DDAB">
      <w:pPr>
        <w:rPr>
          <w:rFonts w:ascii="Calibri" w:hAnsi="Calibri" w:cs="Calibri"/>
          <w:sz w:val="22"/>
          <w:szCs w:val="22"/>
        </w:rPr>
      </w:pPr>
      <w:r w:rsidRPr="005B1FC6">
        <w:rPr>
          <w:rFonts w:ascii="Calibri" w:hAnsi="Calibri" w:cs="Calibri"/>
          <w:sz w:val="22"/>
          <w:szCs w:val="22"/>
        </w:rPr>
        <w:t>Aan de aanmelding stelt de Aanbestedende dienst de volgende overige voorwaarden:</w:t>
      </w:r>
    </w:p>
    <w:p w14:paraId="65D3A468" w14:textId="77777777" w:rsidR="0091563E" w:rsidRPr="005B1FC6" w:rsidRDefault="40E4927D" w:rsidP="00735921">
      <w:pPr>
        <w:numPr>
          <w:ilvl w:val="0"/>
          <w:numId w:val="50"/>
        </w:numPr>
        <w:ind w:left="1134" w:hanging="283"/>
        <w:rPr>
          <w:rFonts w:ascii="Calibri" w:hAnsi="Calibri" w:cs="Calibri"/>
          <w:sz w:val="22"/>
          <w:szCs w:val="22"/>
        </w:rPr>
      </w:pPr>
      <w:r w:rsidRPr="005B1FC6">
        <w:rPr>
          <w:rFonts w:ascii="Calibri" w:hAnsi="Calibri" w:cs="Calibri"/>
          <w:sz w:val="22"/>
          <w:szCs w:val="22"/>
        </w:rPr>
        <w:t>gegadigden nemen alle vereiste informatie in de aanmelding op;</w:t>
      </w:r>
    </w:p>
    <w:p w14:paraId="65D3A469" w14:textId="77777777" w:rsidR="0091563E" w:rsidRPr="005B1FC6" w:rsidRDefault="40E4927D" w:rsidP="00735921">
      <w:pPr>
        <w:numPr>
          <w:ilvl w:val="0"/>
          <w:numId w:val="50"/>
        </w:numPr>
        <w:ind w:left="1134" w:hanging="283"/>
        <w:rPr>
          <w:rFonts w:ascii="Calibri" w:hAnsi="Calibri" w:cs="Calibri"/>
          <w:sz w:val="22"/>
          <w:szCs w:val="22"/>
        </w:rPr>
      </w:pPr>
      <w:r w:rsidRPr="005B1FC6">
        <w:rPr>
          <w:rFonts w:ascii="Calibri" w:hAnsi="Calibri" w:cs="Calibri"/>
          <w:sz w:val="22"/>
          <w:szCs w:val="22"/>
        </w:rPr>
        <w:t xml:space="preserve">door aanmelding conformeren de gegadigde zich aan alles wat gesteld is in dit aanbestedingsdocument (incl. bijlagen) en de nota(‘s) van inlichtingen; </w:t>
      </w:r>
    </w:p>
    <w:p w14:paraId="65D3A46A" w14:textId="77777777" w:rsidR="0091563E" w:rsidRPr="005B1FC6" w:rsidRDefault="40E4927D" w:rsidP="00735921">
      <w:pPr>
        <w:numPr>
          <w:ilvl w:val="0"/>
          <w:numId w:val="50"/>
        </w:numPr>
        <w:ind w:left="1134" w:hanging="283"/>
        <w:rPr>
          <w:rFonts w:ascii="Calibri" w:hAnsi="Calibri" w:cs="Calibri"/>
          <w:sz w:val="22"/>
          <w:szCs w:val="22"/>
        </w:rPr>
      </w:pPr>
      <w:r w:rsidRPr="005B1FC6">
        <w:rPr>
          <w:rFonts w:ascii="Calibri" w:hAnsi="Calibri" w:cs="Calibri"/>
          <w:sz w:val="22"/>
          <w:szCs w:val="22"/>
        </w:rPr>
        <w:t>gegadigden verbinden geen voorwaarden aan hun aanmelding en nemen geen voorbehouden op in hun aanmelding;</w:t>
      </w:r>
    </w:p>
    <w:p w14:paraId="65D3A46B" w14:textId="4DE53354" w:rsidR="0091563E" w:rsidRPr="005B1FC6" w:rsidRDefault="40E4927D" w:rsidP="00735921">
      <w:pPr>
        <w:numPr>
          <w:ilvl w:val="0"/>
          <w:numId w:val="50"/>
        </w:numPr>
        <w:ind w:left="1134" w:hanging="283"/>
        <w:rPr>
          <w:rFonts w:ascii="Calibri" w:hAnsi="Calibri" w:cs="Calibri"/>
          <w:sz w:val="22"/>
          <w:szCs w:val="22"/>
        </w:rPr>
      </w:pPr>
      <w:r w:rsidRPr="005B1FC6">
        <w:rPr>
          <w:rFonts w:ascii="Calibri" w:hAnsi="Calibri" w:cs="Calibri"/>
          <w:sz w:val="22"/>
          <w:szCs w:val="22"/>
        </w:rPr>
        <w:t xml:space="preserve">gegadigden stellen hun aanmelding in de Nederlandse </w:t>
      </w:r>
      <w:r w:rsidR="00DA2222" w:rsidRPr="005B1FC6">
        <w:rPr>
          <w:rFonts w:ascii="Calibri" w:hAnsi="Calibri" w:cs="Calibri"/>
          <w:sz w:val="22"/>
          <w:szCs w:val="22"/>
        </w:rPr>
        <w:t xml:space="preserve">of Engels </w:t>
      </w:r>
      <w:r w:rsidRPr="005B1FC6">
        <w:rPr>
          <w:rFonts w:ascii="Calibri" w:hAnsi="Calibri" w:cs="Calibri"/>
          <w:sz w:val="22"/>
          <w:szCs w:val="22"/>
        </w:rPr>
        <w:t>taal op;</w:t>
      </w:r>
    </w:p>
    <w:p w14:paraId="65D3A46C" w14:textId="77777777" w:rsidR="0091563E" w:rsidRPr="005B1FC6" w:rsidRDefault="40E4927D" w:rsidP="00735921">
      <w:pPr>
        <w:numPr>
          <w:ilvl w:val="0"/>
          <w:numId w:val="50"/>
        </w:numPr>
        <w:ind w:left="1134" w:hanging="283"/>
        <w:rPr>
          <w:rFonts w:ascii="Calibri" w:hAnsi="Calibri" w:cs="Calibri"/>
          <w:sz w:val="22"/>
          <w:szCs w:val="22"/>
        </w:rPr>
      </w:pPr>
      <w:r w:rsidRPr="005B1FC6">
        <w:rPr>
          <w:rFonts w:ascii="Calibri" w:hAnsi="Calibri" w:cs="Calibri"/>
          <w:sz w:val="22"/>
          <w:szCs w:val="22"/>
        </w:rPr>
        <w:t>de Aanbestedende dienst stelt geen vergoeding beschikbaar aan de gegadigden voor het opstellen en indienen van een aanmelding.</w:t>
      </w:r>
    </w:p>
    <w:p w14:paraId="65D3A46E" w14:textId="77777777" w:rsidR="0091563E" w:rsidRPr="005B1FC6" w:rsidRDefault="0091563E" w:rsidP="00A57A1B">
      <w:pPr>
        <w:ind w:left="1134" w:hanging="425"/>
        <w:rPr>
          <w:rFonts w:ascii="Calibri" w:hAnsi="Calibri" w:cs="Calibri"/>
          <w:sz w:val="22"/>
          <w:szCs w:val="22"/>
        </w:rPr>
      </w:pPr>
    </w:p>
    <w:p w14:paraId="65D3A46F" w14:textId="77777777" w:rsidR="0091563E" w:rsidRPr="005B1FC6" w:rsidRDefault="3A9491C4" w:rsidP="00715060">
      <w:pPr>
        <w:pStyle w:val="Kop2"/>
      </w:pPr>
      <w:bookmarkStart w:id="69" w:name="_Toc19"/>
      <w:bookmarkStart w:id="70" w:name="_Toc239737672"/>
      <w:bookmarkStart w:id="71" w:name="_Toc239773692"/>
      <w:r w:rsidRPr="00715060">
        <w:t>Gunningsfase</w:t>
      </w:r>
      <w:bookmarkEnd w:id="69"/>
      <w:bookmarkEnd w:id="70"/>
      <w:bookmarkEnd w:id="71"/>
    </w:p>
    <w:p w14:paraId="65D3A470" w14:textId="77777777" w:rsidR="0091563E" w:rsidRPr="005B1FC6" w:rsidRDefault="00733438" w:rsidP="00661B0C">
      <w:pPr>
        <w:rPr>
          <w:rFonts w:ascii="Calibri" w:hAnsi="Calibri" w:cs="Calibri"/>
          <w:color w:val="auto"/>
          <w:sz w:val="22"/>
          <w:szCs w:val="22"/>
          <w:u w:color="EE0000"/>
        </w:rPr>
      </w:pPr>
      <w:r w:rsidRPr="005B1FC6">
        <w:rPr>
          <w:rFonts w:ascii="Calibri" w:hAnsi="Calibri" w:cs="Calibri"/>
          <w:color w:val="auto"/>
          <w:sz w:val="22"/>
          <w:szCs w:val="22"/>
          <w:u w:color="EE0000"/>
        </w:rPr>
        <w:t>Om de gegadigden een beeld te geven van de eisen aan de inschrijving in de gunningsfase wordt daar hieronder kort op ingegaan. De informatie in deze paragraaf is van globale en indicatieve aard en hier kunnen door de gegadigden (later inschrijvers) geen rechten aan worden ontleend. In de definitieve versie van het gunningsdocument kan door de Aanbestedende dienst worden afgeweken. Daarnaast zal er in het gunningsdocument een nadere uitwerking en detaillering van de uitgangspunten, randvoorwaarden en gunningscriteria worden opgenomen. De inschrijving wordt gebaseerd op de aanbestedingsstukken die in de gunningsfase beschikbaar worden gesteld.</w:t>
      </w:r>
    </w:p>
    <w:p w14:paraId="65D3A471" w14:textId="77777777" w:rsidR="0091563E" w:rsidRPr="005B1FC6" w:rsidRDefault="0091563E" w:rsidP="00661B0C">
      <w:pPr>
        <w:rPr>
          <w:rFonts w:ascii="Calibri" w:hAnsi="Calibri" w:cs="Calibri"/>
          <w:color w:val="auto"/>
          <w:sz w:val="22"/>
          <w:szCs w:val="22"/>
          <w:u w:color="EE0000"/>
        </w:rPr>
      </w:pPr>
    </w:p>
    <w:p w14:paraId="242F3B3C" w14:textId="77777777" w:rsidR="000A603C" w:rsidRPr="005B1FC6" w:rsidRDefault="000A603C" w:rsidP="000A603C">
      <w:pPr>
        <w:rPr>
          <w:rFonts w:ascii="Calibri" w:hAnsi="Calibri" w:cs="Calibri"/>
          <w:color w:val="auto"/>
          <w:sz w:val="22"/>
          <w:szCs w:val="22"/>
          <w:u w:color="EE0000"/>
        </w:rPr>
      </w:pPr>
      <w:r w:rsidRPr="005B1FC6">
        <w:rPr>
          <w:rFonts w:ascii="Calibri" w:hAnsi="Calibri" w:cs="Calibri"/>
          <w:color w:val="auto"/>
          <w:sz w:val="22"/>
          <w:szCs w:val="22"/>
          <w:u w:color="EE0000"/>
        </w:rPr>
        <w:t>De Aanbestedende dienst beoogt met deze aanbesteding nadrukkelijk niet de selectie van een ontwerp, maar de contractering van een ontwerpteam onder leiding van een art director. In deze fase staat niet het uitwerken van een concrete ontwerpoplossing centraal, maar het selecteren van een team dat het ontwerpvraagstuk in nauwe samenwerking met de opdrachtgever stapsgewijs zal verkennen, ontwikkelen en uitwerken.</w:t>
      </w:r>
    </w:p>
    <w:p w14:paraId="4300454A" w14:textId="77777777" w:rsidR="000A603C" w:rsidRPr="005B1FC6" w:rsidRDefault="000A603C" w:rsidP="000A603C">
      <w:pPr>
        <w:rPr>
          <w:rFonts w:ascii="Calibri" w:hAnsi="Calibri" w:cs="Calibri"/>
          <w:color w:val="auto"/>
          <w:sz w:val="22"/>
          <w:szCs w:val="22"/>
          <w:u w:color="EE0000"/>
        </w:rPr>
      </w:pPr>
      <w:r w:rsidRPr="005B1FC6">
        <w:rPr>
          <w:rFonts w:ascii="Calibri" w:hAnsi="Calibri" w:cs="Calibri"/>
          <w:color w:val="auto"/>
          <w:sz w:val="22"/>
          <w:szCs w:val="22"/>
          <w:u w:color="EE0000"/>
        </w:rPr>
        <w:t>Van de Inschrijver wordt derhalve niet gevraagd een uitgewerkt ontwerp in te dienen. Gevraagd wordt om een heldere en inspirerende visie op het concept van XPEX, waaruit blijkt hoe de Inschrijver het ontwerpvraagstuk benadert en op welke wijze het ontwerpteam invulling geeft aan de samenwerking met de opdrachtgever gedurende het ontwerpproces.</w:t>
      </w:r>
    </w:p>
    <w:p w14:paraId="65D3A473" w14:textId="77777777" w:rsidR="0091563E" w:rsidRPr="005B1FC6" w:rsidRDefault="0091563E" w:rsidP="00661B0C">
      <w:pPr>
        <w:rPr>
          <w:rFonts w:ascii="Calibri" w:hAnsi="Calibri" w:cs="Calibri"/>
          <w:color w:val="auto"/>
          <w:sz w:val="22"/>
          <w:szCs w:val="22"/>
          <w:u w:color="EE0000"/>
        </w:rPr>
      </w:pPr>
    </w:p>
    <w:p w14:paraId="65D3A475" w14:textId="752DFB3C" w:rsidR="0091563E" w:rsidRPr="005B1FC6" w:rsidRDefault="0EB10DDA" w:rsidP="4B13877D">
      <w:pPr>
        <w:rPr>
          <w:rFonts w:ascii="Calibri" w:hAnsi="Calibri" w:cs="Calibri"/>
          <w:color w:val="auto"/>
          <w:sz w:val="22"/>
          <w:szCs w:val="22"/>
        </w:rPr>
      </w:pPr>
      <w:r w:rsidRPr="005B1FC6">
        <w:rPr>
          <w:rFonts w:ascii="Calibri" w:hAnsi="Calibri" w:cs="Calibri"/>
          <w:color w:val="auto"/>
          <w:sz w:val="22"/>
          <w:szCs w:val="22"/>
        </w:rPr>
        <w:lastRenderedPageBreak/>
        <w:t xml:space="preserve">Bij </w:t>
      </w:r>
      <w:r w:rsidR="40E4927D" w:rsidRPr="005B1FC6">
        <w:rPr>
          <w:rFonts w:ascii="Calibri" w:hAnsi="Calibri" w:cs="Calibri"/>
          <w:color w:val="auto"/>
          <w:sz w:val="22"/>
          <w:szCs w:val="22"/>
        </w:rPr>
        <w:t xml:space="preserve">de inschrijving </w:t>
      </w:r>
      <w:r w:rsidRPr="005B1FC6">
        <w:rPr>
          <w:rFonts w:ascii="Calibri" w:hAnsi="Calibri" w:cs="Calibri"/>
          <w:color w:val="auto"/>
          <w:sz w:val="22"/>
          <w:szCs w:val="22"/>
        </w:rPr>
        <w:t xml:space="preserve">van de gunningsfase </w:t>
      </w:r>
      <w:r w:rsidR="40E4927D" w:rsidRPr="005B1FC6">
        <w:rPr>
          <w:rFonts w:ascii="Calibri" w:hAnsi="Calibri" w:cs="Calibri"/>
          <w:color w:val="auto"/>
          <w:sz w:val="22"/>
          <w:szCs w:val="22"/>
        </w:rPr>
        <w:t>zullen naar verwachting de volgende gunningscriteria worden gesteld:</w:t>
      </w:r>
    </w:p>
    <w:p w14:paraId="74F4E48B" w14:textId="1A72DAB5" w:rsidR="00E11CAF" w:rsidRPr="005B1FC6" w:rsidRDefault="3A81EFB4" w:rsidP="00735921">
      <w:pPr>
        <w:numPr>
          <w:ilvl w:val="0"/>
          <w:numId w:val="12"/>
        </w:numPr>
        <w:ind w:left="1134" w:hanging="425"/>
        <w:rPr>
          <w:rFonts w:ascii="Calibri" w:hAnsi="Calibri" w:cs="Calibri"/>
          <w:color w:val="auto"/>
          <w:sz w:val="22"/>
          <w:szCs w:val="22"/>
        </w:rPr>
      </w:pPr>
      <w:r w:rsidRPr="005B1FC6">
        <w:rPr>
          <w:rFonts w:ascii="Calibri" w:hAnsi="Calibri" w:cs="Calibri"/>
          <w:color w:val="auto"/>
          <w:sz w:val="22"/>
          <w:szCs w:val="22"/>
        </w:rPr>
        <w:t>V</w:t>
      </w:r>
      <w:r w:rsidR="7B531AE8" w:rsidRPr="005B1FC6">
        <w:rPr>
          <w:rFonts w:ascii="Calibri" w:hAnsi="Calibri" w:cs="Calibri"/>
          <w:color w:val="auto"/>
          <w:sz w:val="22"/>
          <w:szCs w:val="22"/>
        </w:rPr>
        <w:t>isie voor het toekomstige project</w:t>
      </w:r>
      <w:r w:rsidR="059AA3A0" w:rsidRPr="005B1FC6">
        <w:rPr>
          <w:rFonts w:ascii="Calibri" w:hAnsi="Calibri" w:cs="Calibri"/>
          <w:color w:val="auto"/>
          <w:sz w:val="22"/>
          <w:szCs w:val="22"/>
        </w:rPr>
        <w:t>.</w:t>
      </w:r>
    </w:p>
    <w:p w14:paraId="33E235CF" w14:textId="0CAA74BF" w:rsidR="79D2799C" w:rsidRPr="005B1FC6" w:rsidRDefault="243B078A" w:rsidP="00735921">
      <w:pPr>
        <w:numPr>
          <w:ilvl w:val="0"/>
          <w:numId w:val="12"/>
        </w:numPr>
        <w:ind w:left="1134" w:hanging="425"/>
        <w:rPr>
          <w:rFonts w:ascii="Calibri" w:hAnsi="Calibri" w:cs="Calibri"/>
          <w:color w:val="auto"/>
          <w:sz w:val="22"/>
          <w:szCs w:val="22"/>
        </w:rPr>
      </w:pPr>
      <w:r w:rsidRPr="005B1FC6">
        <w:rPr>
          <w:rFonts w:ascii="Calibri" w:hAnsi="Calibri" w:cs="Calibri"/>
          <w:color w:val="auto"/>
          <w:sz w:val="22"/>
          <w:szCs w:val="22"/>
        </w:rPr>
        <w:t>Het proces om tot een maximaal resultaat te komen</w:t>
      </w:r>
      <w:r w:rsidR="3A81EFB4" w:rsidRPr="005B1FC6">
        <w:rPr>
          <w:rFonts w:ascii="Calibri" w:hAnsi="Calibri" w:cs="Calibri"/>
          <w:color w:val="auto"/>
          <w:sz w:val="22"/>
          <w:szCs w:val="22"/>
        </w:rPr>
        <w:t>.</w:t>
      </w:r>
    </w:p>
    <w:p w14:paraId="13C7BC66" w14:textId="38D94974" w:rsidR="00D671B0" w:rsidRPr="005B1FC6" w:rsidRDefault="000B4292" w:rsidP="00735921">
      <w:pPr>
        <w:numPr>
          <w:ilvl w:val="0"/>
          <w:numId w:val="12"/>
        </w:numPr>
        <w:ind w:left="1134" w:hanging="425"/>
        <w:rPr>
          <w:rFonts w:ascii="Calibri" w:hAnsi="Calibri" w:cs="Calibri"/>
          <w:color w:val="auto"/>
          <w:sz w:val="22"/>
          <w:szCs w:val="22"/>
        </w:rPr>
      </w:pPr>
      <w:r w:rsidRPr="005B1FC6">
        <w:rPr>
          <w:rFonts w:ascii="Calibri" w:hAnsi="Calibri" w:cs="Calibri"/>
          <w:color w:val="auto"/>
          <w:sz w:val="22"/>
          <w:szCs w:val="22"/>
        </w:rPr>
        <w:t xml:space="preserve">Competenties van </w:t>
      </w:r>
      <w:r w:rsidR="00316946" w:rsidRPr="005B1FC6">
        <w:rPr>
          <w:rFonts w:ascii="Calibri" w:hAnsi="Calibri" w:cs="Calibri"/>
          <w:color w:val="auto"/>
          <w:sz w:val="22"/>
          <w:szCs w:val="22"/>
        </w:rPr>
        <w:t>teamleden</w:t>
      </w:r>
      <w:r w:rsidRPr="005B1FC6">
        <w:rPr>
          <w:rFonts w:ascii="Calibri" w:hAnsi="Calibri" w:cs="Calibri"/>
          <w:color w:val="auto"/>
          <w:sz w:val="22"/>
          <w:szCs w:val="22"/>
        </w:rPr>
        <w:t xml:space="preserve"> in i</w:t>
      </w:r>
      <w:r w:rsidR="00D671B0" w:rsidRPr="005B1FC6">
        <w:rPr>
          <w:rFonts w:ascii="Calibri" w:hAnsi="Calibri" w:cs="Calibri"/>
          <w:color w:val="auto"/>
          <w:sz w:val="22"/>
          <w:szCs w:val="22"/>
        </w:rPr>
        <w:t>nterview</w:t>
      </w:r>
      <w:r w:rsidRPr="005B1FC6">
        <w:rPr>
          <w:rFonts w:ascii="Calibri" w:hAnsi="Calibri" w:cs="Calibri"/>
          <w:color w:val="auto"/>
          <w:sz w:val="22"/>
          <w:szCs w:val="22"/>
        </w:rPr>
        <w:t xml:space="preserve"> </w:t>
      </w:r>
    </w:p>
    <w:p w14:paraId="71AD6441" w14:textId="159D117F" w:rsidR="00776319" w:rsidRPr="005B1FC6" w:rsidRDefault="00776319" w:rsidP="00735921">
      <w:pPr>
        <w:numPr>
          <w:ilvl w:val="0"/>
          <w:numId w:val="12"/>
        </w:numPr>
        <w:ind w:left="1134" w:hanging="425"/>
        <w:rPr>
          <w:rFonts w:ascii="Calibri" w:hAnsi="Calibri" w:cs="Calibri"/>
          <w:color w:val="auto"/>
          <w:sz w:val="22"/>
          <w:szCs w:val="22"/>
        </w:rPr>
      </w:pPr>
      <w:r w:rsidRPr="005B1FC6">
        <w:rPr>
          <w:rFonts w:ascii="Calibri" w:hAnsi="Calibri" w:cs="Calibri"/>
          <w:color w:val="auto"/>
          <w:sz w:val="22"/>
          <w:szCs w:val="22"/>
        </w:rPr>
        <w:t>Inschrijfsom</w:t>
      </w:r>
    </w:p>
    <w:p w14:paraId="7BB3AF6F" w14:textId="299CB0CE" w:rsidR="2DA4DDAB" w:rsidRPr="005B1FC6" w:rsidRDefault="2DA4DDAB" w:rsidP="2DA4DDAB">
      <w:pPr>
        <w:ind w:left="708"/>
        <w:rPr>
          <w:rFonts w:ascii="Calibri" w:hAnsi="Calibri" w:cs="Calibri"/>
          <w:color w:val="auto"/>
          <w:sz w:val="22"/>
          <w:szCs w:val="22"/>
        </w:rPr>
      </w:pPr>
    </w:p>
    <w:p w14:paraId="26A29E5E" w14:textId="77777777" w:rsidR="007B05F4" w:rsidRPr="005B1FC6" w:rsidRDefault="007B05F4" w:rsidP="007B05F4">
      <w:pPr>
        <w:rPr>
          <w:rFonts w:ascii="Calibri" w:hAnsi="Calibri" w:cs="Calibri"/>
          <w:sz w:val="22"/>
          <w:szCs w:val="22"/>
          <w:u w:color="EE0000"/>
        </w:rPr>
      </w:pPr>
      <w:r w:rsidRPr="005B1FC6">
        <w:rPr>
          <w:rFonts w:ascii="Calibri" w:hAnsi="Calibri" w:cs="Calibri"/>
          <w:color w:val="auto"/>
          <w:sz w:val="22"/>
          <w:szCs w:val="22"/>
          <w:u w:color="EE0000"/>
        </w:rPr>
        <w:t xml:space="preserve">De Aanbestedende dienst heeft de intentie om de volgende prijs/kwaliteit weging toe </w:t>
      </w:r>
      <w:r w:rsidRPr="005B1FC6">
        <w:rPr>
          <w:rFonts w:ascii="Calibri" w:hAnsi="Calibri" w:cs="Calibri"/>
          <w:sz w:val="22"/>
          <w:szCs w:val="22"/>
          <w:u w:color="EE0000"/>
        </w:rPr>
        <w:t>te passen;</w:t>
      </w:r>
    </w:p>
    <w:p w14:paraId="47A24C19" w14:textId="77777777" w:rsidR="007B05F4" w:rsidRPr="005B1FC6" w:rsidRDefault="007B05F4" w:rsidP="007B05F4">
      <w:pPr>
        <w:rPr>
          <w:rFonts w:ascii="Calibri" w:hAnsi="Calibri" w:cs="Calibri"/>
          <w:sz w:val="22"/>
          <w:szCs w:val="22"/>
          <w:u w:color="EE0000"/>
        </w:rPr>
      </w:pPr>
      <w:r w:rsidRPr="005B1FC6">
        <w:rPr>
          <w:rFonts w:ascii="Calibri" w:hAnsi="Calibri" w:cs="Calibri"/>
          <w:sz w:val="22"/>
          <w:szCs w:val="22"/>
          <w:u w:color="EE0000"/>
        </w:rPr>
        <w:t xml:space="preserve">Gunningscriterium “Prijs”: </w:t>
      </w:r>
      <w:r w:rsidRPr="005B1FC6">
        <w:rPr>
          <w:rFonts w:ascii="Calibri" w:hAnsi="Calibri" w:cs="Calibri"/>
          <w:sz w:val="22"/>
          <w:szCs w:val="22"/>
          <w:u w:color="EE0000"/>
        </w:rPr>
        <w:tab/>
        <w:t>20%</w:t>
      </w:r>
    </w:p>
    <w:p w14:paraId="384E2DA7" w14:textId="77777777" w:rsidR="007B05F4" w:rsidRPr="005B1FC6" w:rsidRDefault="007B05F4" w:rsidP="007B05F4">
      <w:pPr>
        <w:rPr>
          <w:rFonts w:ascii="Calibri" w:hAnsi="Calibri" w:cs="Calibri"/>
          <w:sz w:val="22"/>
          <w:szCs w:val="22"/>
          <w:u w:color="EE0000"/>
        </w:rPr>
      </w:pPr>
      <w:r w:rsidRPr="005B1FC6">
        <w:rPr>
          <w:rFonts w:ascii="Calibri" w:hAnsi="Calibri" w:cs="Calibri"/>
          <w:sz w:val="22"/>
          <w:szCs w:val="22"/>
          <w:u w:color="EE0000"/>
        </w:rPr>
        <w:t xml:space="preserve">Gunningscriteria “Kwaliteit”: </w:t>
      </w:r>
      <w:r w:rsidRPr="005B1FC6">
        <w:rPr>
          <w:rFonts w:ascii="Calibri" w:hAnsi="Calibri" w:cs="Calibri"/>
          <w:sz w:val="22"/>
          <w:szCs w:val="22"/>
          <w:u w:color="EE0000"/>
        </w:rPr>
        <w:tab/>
        <w:t xml:space="preserve">80% </w:t>
      </w:r>
    </w:p>
    <w:p w14:paraId="2A3A3FF4" w14:textId="77777777" w:rsidR="007B05F4" w:rsidRPr="005B1FC6" w:rsidRDefault="007B05F4" w:rsidP="007B05F4">
      <w:pPr>
        <w:rPr>
          <w:rFonts w:ascii="Calibri" w:hAnsi="Calibri" w:cs="Calibri"/>
          <w:sz w:val="22"/>
          <w:szCs w:val="22"/>
          <w:u w:color="EE0000"/>
        </w:rPr>
      </w:pPr>
    </w:p>
    <w:p w14:paraId="17B436C7" w14:textId="77777777" w:rsidR="007B05F4" w:rsidRPr="005B1FC6" w:rsidRDefault="007B05F4" w:rsidP="007B05F4">
      <w:pPr>
        <w:rPr>
          <w:rFonts w:ascii="Calibri" w:hAnsi="Calibri" w:cs="Calibri"/>
          <w:sz w:val="22"/>
          <w:szCs w:val="22"/>
          <w:u w:color="EE0000"/>
        </w:rPr>
      </w:pPr>
      <w:r w:rsidRPr="005B1FC6">
        <w:rPr>
          <w:rFonts w:ascii="Calibri" w:hAnsi="Calibri" w:cs="Calibri"/>
          <w:sz w:val="22"/>
          <w:szCs w:val="22"/>
          <w:u w:color="EE0000"/>
        </w:rPr>
        <w:t>Aan bovenstaande gunningscriteria en percentages kunnen geen rechten worden ontleend.</w:t>
      </w:r>
    </w:p>
    <w:p w14:paraId="0209C0DF" w14:textId="77777777" w:rsidR="007B05F4" w:rsidRPr="005B1FC6" w:rsidRDefault="007B05F4" w:rsidP="00661B0C">
      <w:pPr>
        <w:rPr>
          <w:rFonts w:ascii="Calibri" w:hAnsi="Calibri" w:cs="Calibri"/>
          <w:sz w:val="22"/>
          <w:szCs w:val="22"/>
          <w:u w:color="EE0000"/>
        </w:rPr>
      </w:pPr>
    </w:p>
    <w:p w14:paraId="65D3A481" w14:textId="7FADCE22"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Voor het vervaardigen van de inschrijving in de </w:t>
      </w:r>
      <w:r w:rsidR="00D86796" w:rsidRPr="005B1FC6">
        <w:rPr>
          <w:rFonts w:ascii="Calibri" w:hAnsi="Calibri" w:cs="Calibri"/>
          <w:sz w:val="22"/>
          <w:szCs w:val="22"/>
        </w:rPr>
        <w:t>gunningsfase</w:t>
      </w:r>
      <w:r w:rsidRPr="005B1FC6">
        <w:rPr>
          <w:rFonts w:ascii="Calibri" w:hAnsi="Calibri" w:cs="Calibri"/>
          <w:sz w:val="22"/>
          <w:szCs w:val="22"/>
        </w:rPr>
        <w:t xml:space="preserve"> zal de Aanbestedende dienst aan de </w:t>
      </w:r>
      <w:r w:rsidR="000039AA" w:rsidRPr="005B1FC6">
        <w:rPr>
          <w:rFonts w:ascii="Calibri" w:hAnsi="Calibri" w:cs="Calibri"/>
          <w:sz w:val="22"/>
          <w:szCs w:val="22"/>
        </w:rPr>
        <w:t>afgewezen (</w:t>
      </w:r>
      <w:r w:rsidRPr="005B1FC6">
        <w:rPr>
          <w:rFonts w:ascii="Calibri" w:hAnsi="Calibri" w:cs="Calibri"/>
          <w:sz w:val="22"/>
          <w:szCs w:val="22"/>
        </w:rPr>
        <w:t>geldige</w:t>
      </w:r>
      <w:r w:rsidR="000039AA" w:rsidRPr="005B1FC6">
        <w:rPr>
          <w:rFonts w:ascii="Calibri" w:hAnsi="Calibri" w:cs="Calibri"/>
          <w:sz w:val="22"/>
          <w:szCs w:val="22"/>
        </w:rPr>
        <w:t>)</w:t>
      </w:r>
      <w:r w:rsidRPr="005B1FC6">
        <w:rPr>
          <w:rFonts w:ascii="Calibri" w:hAnsi="Calibri" w:cs="Calibri"/>
          <w:sz w:val="22"/>
          <w:szCs w:val="22"/>
        </w:rPr>
        <w:t xml:space="preserve"> inschrijvers een vergoeding verstrekken van € </w:t>
      </w:r>
      <w:r w:rsidR="4EB01721" w:rsidRPr="005B1FC6">
        <w:rPr>
          <w:rFonts w:ascii="Calibri" w:hAnsi="Calibri" w:cs="Calibri"/>
          <w:sz w:val="22"/>
          <w:szCs w:val="22"/>
        </w:rPr>
        <w:t>3</w:t>
      </w:r>
      <w:r w:rsidRPr="005B1FC6">
        <w:rPr>
          <w:rFonts w:ascii="Calibri" w:hAnsi="Calibri" w:cs="Calibri"/>
          <w:sz w:val="22"/>
          <w:szCs w:val="22"/>
        </w:rPr>
        <w:t xml:space="preserve">.000 (excl. BTW).  </w:t>
      </w:r>
    </w:p>
    <w:p w14:paraId="65D3A487" w14:textId="77777777" w:rsidR="0091563E" w:rsidRPr="005B1FC6" w:rsidRDefault="0091563E" w:rsidP="00661B0C">
      <w:pPr>
        <w:rPr>
          <w:rFonts w:ascii="Calibri" w:hAnsi="Calibri" w:cs="Calibri"/>
          <w:sz w:val="22"/>
          <w:szCs w:val="22"/>
        </w:rPr>
      </w:pPr>
    </w:p>
    <w:p w14:paraId="65D3A488" w14:textId="77777777" w:rsidR="0091563E" w:rsidRPr="005B1FC6" w:rsidRDefault="3A9491C4" w:rsidP="00715060">
      <w:pPr>
        <w:pStyle w:val="Kop2"/>
      </w:pPr>
      <w:bookmarkStart w:id="72" w:name="_Toc239737673"/>
      <w:bookmarkStart w:id="73" w:name="_Toc20"/>
      <w:bookmarkStart w:id="74" w:name="_Toc239773693"/>
      <w:r w:rsidRPr="00715060">
        <w:t>Reservepositie</w:t>
      </w:r>
      <w:bookmarkEnd w:id="72"/>
      <w:bookmarkEnd w:id="73"/>
      <w:bookmarkEnd w:id="74"/>
    </w:p>
    <w:p w14:paraId="65D3A489" w14:textId="77777777" w:rsidR="0091563E" w:rsidRDefault="00733438" w:rsidP="00661B0C">
      <w:pPr>
        <w:rPr>
          <w:rFonts w:ascii="Calibri" w:hAnsi="Calibri" w:cs="Calibri"/>
          <w:sz w:val="22"/>
          <w:szCs w:val="22"/>
        </w:rPr>
      </w:pPr>
      <w:r w:rsidRPr="005B1FC6">
        <w:rPr>
          <w:rFonts w:ascii="Calibri" w:hAnsi="Calibri" w:cs="Calibri"/>
          <w:sz w:val="22"/>
          <w:szCs w:val="22"/>
        </w:rPr>
        <w:t>Indien na bekendmaking van het selectieresultaat een geselecteerde gegadigde om wat voor reden niet langer deelneemt aan de aanbestedingsprocedure, dan is de Aanbestedende dienst gerechtigd, doch niet verplicht, om de in de selectiefase als (steeds) opvolgend geëindigde gegadigde alsnog tot de gunningsfase toe te laten.</w:t>
      </w:r>
    </w:p>
    <w:p w14:paraId="5C826E3A" w14:textId="77777777" w:rsidR="00715060" w:rsidRPr="005B1FC6" w:rsidRDefault="00715060" w:rsidP="00661B0C">
      <w:pPr>
        <w:rPr>
          <w:rFonts w:ascii="Calibri" w:hAnsi="Calibri" w:cs="Calibri"/>
          <w:sz w:val="22"/>
          <w:szCs w:val="22"/>
        </w:rPr>
      </w:pPr>
    </w:p>
    <w:p w14:paraId="65D3A48C" w14:textId="797FDE81" w:rsidR="0091563E" w:rsidRPr="005B1FC6" w:rsidRDefault="00E777CB" w:rsidP="00715060">
      <w:pPr>
        <w:pStyle w:val="Kop2"/>
      </w:pPr>
      <w:bookmarkStart w:id="75" w:name="_Toc239737674"/>
      <w:bookmarkStart w:id="76" w:name="_Toc239773694"/>
      <w:r w:rsidRPr="00715060">
        <w:t>Samenvoeging</w:t>
      </w:r>
      <w:r w:rsidRPr="005B1FC6">
        <w:t xml:space="preserve"> en percelen</w:t>
      </w:r>
      <w:bookmarkStart w:id="77" w:name="_Toc21"/>
      <w:bookmarkEnd w:id="75"/>
      <w:bookmarkEnd w:id="76"/>
      <w:r w:rsidR="00733438" w:rsidRPr="005B1FC6">
        <w:tab/>
      </w:r>
      <w:bookmarkEnd w:id="77"/>
    </w:p>
    <w:p w14:paraId="1224CD0B" w14:textId="1DB16DA9" w:rsidR="0091563E" w:rsidRPr="005B1FC6" w:rsidRDefault="77EEF081" w:rsidP="59E644E8">
      <w:pPr>
        <w:spacing w:after="210"/>
        <w:rPr>
          <w:rFonts w:ascii="Calibri" w:eastAsia="Times New Roman" w:hAnsi="Calibri" w:cs="Calibri"/>
          <w:b/>
          <w:bCs/>
          <w:color w:val="182C34"/>
          <w:sz w:val="22"/>
          <w:szCs w:val="22"/>
        </w:rPr>
      </w:pPr>
      <w:r w:rsidRPr="005B1FC6">
        <w:rPr>
          <w:rFonts w:ascii="Calibri" w:hAnsi="Calibri" w:cs="Calibri"/>
          <w:sz w:val="22"/>
          <w:szCs w:val="22"/>
        </w:rPr>
        <w:t xml:space="preserve">Er is geen sprake van onnodige samenvoeging van de werkzaamheden. De werkzaamheden hoeven niet te worden opgesplitst in percelen om de opdracht toegankelijker te maken. </w:t>
      </w:r>
      <w:r w:rsidR="00733438" w:rsidRPr="005B1FC6">
        <w:rPr>
          <w:rFonts w:ascii="Calibri" w:hAnsi="Calibri" w:cs="Calibri"/>
          <w:sz w:val="22"/>
          <w:szCs w:val="22"/>
        </w:rPr>
        <w:br w:type="page"/>
      </w:r>
    </w:p>
    <w:p w14:paraId="65D3A48E" w14:textId="77777777" w:rsidR="0091563E" w:rsidRPr="005B1FC6" w:rsidRDefault="00733438" w:rsidP="009A13B5">
      <w:pPr>
        <w:pStyle w:val="Kop1"/>
        <w:jc w:val="left"/>
      </w:pPr>
      <w:bookmarkStart w:id="78" w:name="_Toc22"/>
      <w:bookmarkStart w:id="79" w:name="_Toc239737675"/>
      <w:bookmarkStart w:id="80" w:name="_Toc239773695"/>
      <w:r w:rsidRPr="005B1FC6">
        <w:lastRenderedPageBreak/>
        <w:t>Uitsluitingsgronden, geschiktheidseisen en selectiecriteria</w:t>
      </w:r>
      <w:bookmarkEnd w:id="78"/>
      <w:bookmarkEnd w:id="79"/>
      <w:bookmarkEnd w:id="80"/>
    </w:p>
    <w:p w14:paraId="65D3A48F" w14:textId="77777777" w:rsidR="0091563E" w:rsidRPr="005B1FC6" w:rsidRDefault="0091563E" w:rsidP="00661B0C">
      <w:pPr>
        <w:rPr>
          <w:rFonts w:ascii="Calibri" w:hAnsi="Calibri" w:cs="Calibri"/>
          <w:sz w:val="22"/>
          <w:szCs w:val="22"/>
        </w:rPr>
      </w:pPr>
    </w:p>
    <w:p w14:paraId="6002C74A" w14:textId="77777777" w:rsidR="009A13B5" w:rsidRPr="009A13B5" w:rsidRDefault="009A13B5" w:rsidP="00A27033">
      <w:pPr>
        <w:pStyle w:val="Lijstalinea"/>
        <w:keepNext/>
        <w:numPr>
          <w:ilvl w:val="0"/>
          <w:numId w:val="38"/>
        </w:numPr>
        <w:tabs>
          <w:tab w:val="left" w:pos="709"/>
        </w:tabs>
        <w:spacing w:line="260" w:lineRule="atLeast"/>
        <w:contextualSpacing w:val="0"/>
        <w:jc w:val="both"/>
        <w:outlineLvl w:val="1"/>
        <w:rPr>
          <w:rFonts w:ascii="Calibri" w:eastAsia="Arial" w:hAnsi="Calibri" w:cs="Calibri"/>
          <w:b/>
          <w:bCs/>
          <w:vanish/>
          <w:color w:val="000000" w:themeColor="text1"/>
          <w:sz w:val="24"/>
          <w:szCs w:val="24"/>
        </w:rPr>
      </w:pPr>
      <w:bookmarkStart w:id="81" w:name="_Toc239773696"/>
      <w:bookmarkStart w:id="82" w:name="_Toc239737676"/>
      <w:bookmarkStart w:id="83" w:name="_Toc23"/>
      <w:bookmarkEnd w:id="81"/>
    </w:p>
    <w:p w14:paraId="65D3A490" w14:textId="50A4DEC3" w:rsidR="0091563E" w:rsidRPr="005B1FC6" w:rsidRDefault="3A9491C4" w:rsidP="009A13B5">
      <w:pPr>
        <w:pStyle w:val="Kop2"/>
      </w:pPr>
      <w:bookmarkStart w:id="84" w:name="_Toc239773697"/>
      <w:r w:rsidRPr="005B1FC6">
        <w:t>Algemeen</w:t>
      </w:r>
      <w:bookmarkEnd w:id="82"/>
      <w:bookmarkEnd w:id="83"/>
      <w:bookmarkEnd w:id="84"/>
    </w:p>
    <w:p w14:paraId="65D3A491" w14:textId="77777777" w:rsidR="0091563E" w:rsidRPr="005B1FC6" w:rsidRDefault="4A2B0F8C" w:rsidP="00661B0C">
      <w:pPr>
        <w:rPr>
          <w:rFonts w:ascii="Calibri" w:hAnsi="Calibri" w:cs="Calibri"/>
          <w:sz w:val="22"/>
          <w:szCs w:val="22"/>
        </w:rPr>
      </w:pPr>
      <w:r w:rsidRPr="005B1FC6">
        <w:rPr>
          <w:rFonts w:ascii="Calibri" w:hAnsi="Calibri" w:cs="Calibri"/>
          <w:sz w:val="22"/>
          <w:szCs w:val="22"/>
        </w:rPr>
        <w:t>De Aanbestedende dienst toetst de aanmeldingen op de uitsluitingsgronden en geschiktheidseisen zoals geformuleerd in onderstaande paragrafen. De basis voor deze uitsluitingsgronden en geschiktheidseisen vormt de Aanbestedingswet 2012. Voldoet een gegadigde niet aan de geschiktheidseisen en/of zijn de uitsluitingsgronden op een gegadigde van toepassing, en zijn geen uitzonderingen als bedoeld in de Aanbestedingswet 2012 van toepassing, dan wordt de aanmelding van deze gegadigde terzijde gelegd en wordt deze gegadigde uitgesloten van verdere deelname aan deze aanbestedingsprocedure.</w:t>
      </w:r>
    </w:p>
    <w:p w14:paraId="7478C523" w14:textId="06CE06D4" w:rsidR="5134CC2F" w:rsidRPr="005B1FC6" w:rsidRDefault="5134CC2F" w:rsidP="5B8D9D5A">
      <w:pPr>
        <w:rPr>
          <w:rFonts w:ascii="Calibri" w:hAnsi="Calibri" w:cs="Calibri"/>
          <w:color w:val="auto"/>
          <w:sz w:val="22"/>
          <w:szCs w:val="22"/>
        </w:rPr>
      </w:pPr>
      <w:r w:rsidRPr="005B1FC6">
        <w:rPr>
          <w:rFonts w:ascii="Calibri" w:hAnsi="Calibri" w:cs="Calibri"/>
          <w:color w:val="auto"/>
          <w:sz w:val="22"/>
          <w:szCs w:val="22"/>
        </w:rPr>
        <w:t>De voertaal gedurende het project is Nederlands of Engels</w:t>
      </w:r>
      <w:r w:rsidR="071E6A67" w:rsidRPr="005B1FC6">
        <w:rPr>
          <w:rFonts w:ascii="Calibri" w:hAnsi="Calibri" w:cs="Calibri"/>
          <w:color w:val="auto"/>
          <w:sz w:val="22"/>
          <w:szCs w:val="22"/>
        </w:rPr>
        <w:t>, dat wil zeggen dat alle communicatie in een van deze talen zal plaatsvinden</w:t>
      </w:r>
      <w:r w:rsidRPr="005B1FC6">
        <w:rPr>
          <w:rFonts w:ascii="Calibri" w:hAnsi="Calibri" w:cs="Calibri"/>
          <w:color w:val="auto"/>
          <w:sz w:val="22"/>
          <w:szCs w:val="22"/>
        </w:rPr>
        <w:t>. Alle inhoudelijke documenten die opdrachtgever zal aanleveren, zullen in het Neder</w:t>
      </w:r>
      <w:r w:rsidR="08DCE54F" w:rsidRPr="005B1FC6">
        <w:rPr>
          <w:rFonts w:ascii="Calibri" w:hAnsi="Calibri" w:cs="Calibri"/>
          <w:color w:val="auto"/>
          <w:sz w:val="22"/>
          <w:szCs w:val="22"/>
        </w:rPr>
        <w:t>lands opgesteld zijn</w:t>
      </w:r>
      <w:r w:rsidR="7A98F8C6" w:rsidRPr="005B1FC6">
        <w:rPr>
          <w:rFonts w:ascii="Calibri" w:hAnsi="Calibri" w:cs="Calibri"/>
          <w:color w:val="auto"/>
          <w:sz w:val="22"/>
          <w:szCs w:val="22"/>
        </w:rPr>
        <w:t xml:space="preserve"> en dienen door opdrachtnemer zelf vertaald te worden.</w:t>
      </w:r>
      <w:r w:rsidR="08DCE54F" w:rsidRPr="005B1FC6">
        <w:rPr>
          <w:rFonts w:ascii="Calibri" w:hAnsi="Calibri" w:cs="Calibri"/>
          <w:color w:val="auto"/>
          <w:sz w:val="22"/>
          <w:szCs w:val="22"/>
        </w:rPr>
        <w:t xml:space="preserve"> </w:t>
      </w:r>
    </w:p>
    <w:p w14:paraId="65D3A492" w14:textId="77777777" w:rsidR="0091563E" w:rsidRPr="005B1FC6" w:rsidRDefault="0091563E" w:rsidP="00661B0C">
      <w:pPr>
        <w:rPr>
          <w:rFonts w:ascii="Calibri" w:hAnsi="Calibri" w:cs="Calibri"/>
          <w:sz w:val="22"/>
          <w:szCs w:val="22"/>
        </w:rPr>
      </w:pPr>
    </w:p>
    <w:p w14:paraId="65D3A493" w14:textId="77777777" w:rsidR="0091563E" w:rsidRPr="005B1FC6" w:rsidRDefault="3A9491C4" w:rsidP="009A13B5">
      <w:pPr>
        <w:pStyle w:val="Kop2"/>
      </w:pPr>
      <w:bookmarkStart w:id="85" w:name="_Toc24"/>
      <w:bookmarkStart w:id="86" w:name="_Toc239737677"/>
      <w:bookmarkStart w:id="87" w:name="_Toc239773698"/>
      <w:r w:rsidRPr="009A13B5">
        <w:t>Uitsluitingsgronden</w:t>
      </w:r>
      <w:bookmarkEnd w:id="85"/>
      <w:bookmarkEnd w:id="86"/>
      <w:bookmarkEnd w:id="87"/>
    </w:p>
    <w:p w14:paraId="65D3A494" w14:textId="77777777" w:rsidR="0091563E" w:rsidRPr="005B1FC6" w:rsidRDefault="40E4927D" w:rsidP="00661B0C">
      <w:pPr>
        <w:rPr>
          <w:rFonts w:ascii="Calibri" w:hAnsi="Calibri" w:cs="Calibri"/>
          <w:sz w:val="22"/>
          <w:szCs w:val="22"/>
        </w:rPr>
      </w:pPr>
      <w:r w:rsidRPr="005B1FC6">
        <w:rPr>
          <w:rFonts w:ascii="Calibri" w:hAnsi="Calibri" w:cs="Calibri"/>
          <w:sz w:val="22"/>
          <w:szCs w:val="22"/>
        </w:rPr>
        <w:t xml:space="preserve">In artikel 2.86 en 2.87 van de Aanbestedingswet 2012 staat beschreven in welke gevallen de Aanbestedende dienst een gegadigde moet, respectievelijk kan uitsluiten van deelname aan deze aanbesteding. De facultatieve uitsluitingsgronden die van toepassing zijn op deze aanbesteding zijn geselecteerd in het UEA in bijlage 2. </w:t>
      </w:r>
    </w:p>
    <w:p w14:paraId="65D3A495" w14:textId="77777777" w:rsidR="0091563E" w:rsidRPr="005B1FC6" w:rsidRDefault="0091563E" w:rsidP="00661B0C">
      <w:pPr>
        <w:rPr>
          <w:rFonts w:ascii="Calibri" w:hAnsi="Calibri" w:cs="Calibri"/>
          <w:sz w:val="22"/>
          <w:szCs w:val="22"/>
        </w:rPr>
      </w:pPr>
    </w:p>
    <w:p w14:paraId="65D3A496"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 xml:space="preserve">Door middel van het UEA verklaart u dat de verplichte en de geselecteerde facultatieve uitsluitingsgronden niet op u van toepassing zijn. Het UEA moet worden ondertekend door een persoon die de onderneming rechtsgeldig vertegenwoordigt. Het UEA moet u bij uw aanmelding indienen. Voegt u het UEA niet toe aan uw aanmelding dan wordt u uitgesloten van verdere deelname. </w:t>
      </w:r>
    </w:p>
    <w:p w14:paraId="65D3A497" w14:textId="77777777" w:rsidR="0091563E" w:rsidRPr="005B1FC6" w:rsidRDefault="0091563E" w:rsidP="00661B0C">
      <w:pPr>
        <w:rPr>
          <w:rFonts w:ascii="Calibri" w:hAnsi="Calibri" w:cs="Calibri"/>
          <w:sz w:val="22"/>
          <w:szCs w:val="22"/>
        </w:rPr>
      </w:pPr>
    </w:p>
    <w:p w14:paraId="65D3A498"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Zijn meer ondernemingen betrokken bij de inschrijving? Dan kan het zijn dat meerdere ondernemingen een afzonderlijk UEA moeten indienen. Zie hierover hoofdstuk 5 van deze selectieleidraad en zie ook de toelichting in het UEA.</w:t>
      </w:r>
    </w:p>
    <w:p w14:paraId="65D3A499" w14:textId="77777777" w:rsidR="0091563E" w:rsidRPr="005B1FC6" w:rsidRDefault="0091563E" w:rsidP="00661B0C">
      <w:pPr>
        <w:rPr>
          <w:rFonts w:ascii="Calibri" w:hAnsi="Calibri" w:cs="Calibri"/>
          <w:sz w:val="22"/>
          <w:szCs w:val="22"/>
        </w:rPr>
      </w:pPr>
    </w:p>
    <w:p w14:paraId="65D3A49A" w14:textId="77777777" w:rsidR="0091563E" w:rsidRPr="005B1FC6" w:rsidRDefault="00733438" w:rsidP="00661B0C">
      <w:pPr>
        <w:rPr>
          <w:rFonts w:ascii="Calibri" w:hAnsi="Calibri" w:cs="Calibri"/>
          <w:sz w:val="22"/>
          <w:szCs w:val="22"/>
        </w:rPr>
      </w:pPr>
      <w:r w:rsidRPr="005B1FC6">
        <w:rPr>
          <w:rFonts w:ascii="Calibri" w:hAnsi="Calibri" w:cs="Calibri"/>
          <w:sz w:val="22"/>
          <w:szCs w:val="22"/>
        </w:rPr>
        <w:t>Nadat de Aanbestedende dienst het voorlopige selectiebesluit bekend heeft gemaakt, vraagt de Aanbestedende dienst de geselecteerde partijen om bewijsstukken zoals vermeld in artikel 2.89 van de Aanbestedingswet 2012, binnen de door de Aanbestedende dienst gestelde termijn in te dienen. De Aanbestedende dienst zal voor deze aanbesteding volgende bewijsmiddelen opvragen:</w:t>
      </w:r>
    </w:p>
    <w:p w14:paraId="65D3A49B" w14:textId="77777777" w:rsidR="0091563E" w:rsidRPr="005B1FC6" w:rsidRDefault="00733438" w:rsidP="00735921">
      <w:pPr>
        <w:numPr>
          <w:ilvl w:val="0"/>
          <w:numId w:val="51"/>
        </w:numPr>
        <w:ind w:left="1134" w:hanging="425"/>
        <w:rPr>
          <w:rFonts w:ascii="Calibri" w:hAnsi="Calibri" w:cs="Calibri"/>
          <w:sz w:val="22"/>
          <w:szCs w:val="22"/>
        </w:rPr>
      </w:pPr>
      <w:r w:rsidRPr="005B1FC6">
        <w:rPr>
          <w:rFonts w:ascii="Calibri" w:hAnsi="Calibri" w:cs="Calibri"/>
          <w:sz w:val="22"/>
          <w:szCs w:val="22"/>
        </w:rPr>
        <w:lastRenderedPageBreak/>
        <w:t>een kopie van het uittreksel uit het beroeps- of handelsregister, die op de uiterste datum voor het indienen van een aanmelding niet ouder is dan zes maanden;</w:t>
      </w:r>
    </w:p>
    <w:p w14:paraId="65D3A49C" w14:textId="77777777" w:rsidR="0091563E" w:rsidRPr="005B1FC6" w:rsidRDefault="00733438" w:rsidP="00735921">
      <w:pPr>
        <w:numPr>
          <w:ilvl w:val="0"/>
          <w:numId w:val="51"/>
        </w:numPr>
        <w:ind w:left="1134" w:hanging="425"/>
        <w:rPr>
          <w:rFonts w:ascii="Calibri" w:hAnsi="Calibri" w:cs="Calibri"/>
          <w:sz w:val="22"/>
          <w:szCs w:val="22"/>
        </w:rPr>
      </w:pPr>
      <w:r w:rsidRPr="005B1FC6">
        <w:rPr>
          <w:rFonts w:ascii="Calibri" w:hAnsi="Calibri" w:cs="Calibri"/>
          <w:sz w:val="22"/>
          <w:szCs w:val="22"/>
        </w:rPr>
        <w:t>een gedragsverklaring aanbesteden zoals bedoeld in artikel 4.1 van de Aanbestedingswet 2012, die op de uiterste datum voor het indienen van een aanmelding niet ouder is dan twee jaar;</w:t>
      </w:r>
    </w:p>
    <w:p w14:paraId="65D3A49D" w14:textId="77777777" w:rsidR="0091563E" w:rsidRPr="005B1FC6" w:rsidRDefault="00733438" w:rsidP="00735921">
      <w:pPr>
        <w:numPr>
          <w:ilvl w:val="0"/>
          <w:numId w:val="51"/>
        </w:numPr>
        <w:ind w:left="1134" w:hanging="425"/>
        <w:rPr>
          <w:rFonts w:ascii="Calibri" w:hAnsi="Calibri" w:cs="Calibri"/>
          <w:sz w:val="22"/>
          <w:szCs w:val="22"/>
        </w:rPr>
      </w:pPr>
      <w:r w:rsidRPr="005B1FC6">
        <w:rPr>
          <w:rFonts w:ascii="Calibri" w:hAnsi="Calibri" w:cs="Calibri"/>
          <w:sz w:val="22"/>
          <w:szCs w:val="22"/>
        </w:rPr>
        <w:t>een verklaring omtrent betalingsgedrag van de belastingdienst, die op de uiterste datum voor het indienen van een aanmelding niet ouder is dan zes maanden.</w:t>
      </w:r>
    </w:p>
    <w:p w14:paraId="65D3A49E" w14:textId="77777777" w:rsidR="0091563E" w:rsidRPr="005B1FC6" w:rsidRDefault="0091563E" w:rsidP="00661B0C">
      <w:pPr>
        <w:rPr>
          <w:rFonts w:ascii="Calibri" w:hAnsi="Calibri" w:cs="Calibri"/>
          <w:sz w:val="22"/>
          <w:szCs w:val="22"/>
        </w:rPr>
      </w:pPr>
    </w:p>
    <w:p w14:paraId="65D3A49F" w14:textId="77777777" w:rsidR="0091563E" w:rsidRPr="005B1FC6" w:rsidRDefault="00733438" w:rsidP="00661B0C">
      <w:pPr>
        <w:rPr>
          <w:rFonts w:ascii="Calibri" w:hAnsi="Calibri" w:cs="Calibri"/>
          <w:sz w:val="22"/>
          <w:szCs w:val="22"/>
        </w:rPr>
      </w:pPr>
      <w:r w:rsidRPr="005B1FC6">
        <w:rPr>
          <w:rFonts w:ascii="Calibri" w:hAnsi="Calibri" w:cs="Calibri"/>
          <w:sz w:val="22"/>
          <w:szCs w:val="22"/>
          <w:u w:val="single"/>
        </w:rPr>
        <w:t>LET OP</w:t>
      </w:r>
      <w:r w:rsidRPr="005B1FC6">
        <w:rPr>
          <w:rFonts w:ascii="Calibri" w:hAnsi="Calibri" w:cs="Calibri"/>
          <w:sz w:val="22"/>
          <w:szCs w:val="22"/>
        </w:rPr>
        <w:t>: het aanvragen van een gedragsverklaring of een verklaring van de belastingdienst neemt enige tijd in beslag. De Aanbestedende dienst adviseert u dan ook de aanvraag, indien nodig, te doen gedurende de aanbestedingsperiode zodat, wanneer de Aanbestedende dienst deze documenten bij u opvraagt, u de documenten binnen de gestelde termijn kunt aanleveren.</w:t>
      </w:r>
    </w:p>
    <w:p w14:paraId="65D3A4A0" w14:textId="77777777" w:rsidR="0091563E" w:rsidRPr="005B1FC6" w:rsidRDefault="0091563E" w:rsidP="00661B0C">
      <w:pPr>
        <w:rPr>
          <w:rFonts w:ascii="Calibri" w:hAnsi="Calibri" w:cs="Calibri"/>
          <w:sz w:val="22"/>
          <w:szCs w:val="22"/>
        </w:rPr>
      </w:pPr>
    </w:p>
    <w:p w14:paraId="65D3A4A1" w14:textId="36C58694" w:rsidR="0091563E" w:rsidRPr="005B1FC6" w:rsidRDefault="00733438" w:rsidP="00661B0C">
      <w:pPr>
        <w:rPr>
          <w:rStyle w:val="Hyperlink1"/>
          <w:rFonts w:ascii="Calibri" w:hAnsi="Calibri" w:cs="Calibri"/>
          <w:sz w:val="22"/>
          <w:szCs w:val="22"/>
        </w:rPr>
      </w:pPr>
      <w:r w:rsidRPr="005B1FC6">
        <w:rPr>
          <w:rFonts w:ascii="Calibri" w:hAnsi="Calibri" w:cs="Calibri"/>
          <w:sz w:val="22"/>
          <w:szCs w:val="22"/>
        </w:rPr>
        <w:t>Geven de instanties in het land waar u gevestigd bent de bewijsstukken niet af? Dan kunt u bij eCertis (</w:t>
      </w:r>
      <w:hyperlink r:id="rId18" w:anchor="/search" w:history="1">
        <w:r w:rsidR="0091563E" w:rsidRPr="005B1FC6">
          <w:rPr>
            <w:rStyle w:val="Hyperlink1"/>
            <w:rFonts w:ascii="Calibri" w:hAnsi="Calibri" w:cs="Calibri"/>
            <w:sz w:val="22"/>
            <w:szCs w:val="22"/>
          </w:rPr>
          <w:t>https://ec.europa.eu/tools/ecertis/#/search</w:t>
        </w:r>
      </w:hyperlink>
      <w:r w:rsidRPr="005B1FC6">
        <w:rPr>
          <w:rStyle w:val="Hyperlink1"/>
          <w:rFonts w:ascii="Calibri" w:hAnsi="Calibri" w:cs="Calibri"/>
          <w:sz w:val="22"/>
          <w:szCs w:val="22"/>
        </w:rPr>
        <w:t>) vinden welk alternatief document u dient te verstrekken. Is in het land waar u gevestigd bent geen alternatief verkrijgbaar, dan volstaat een verklaring onder ede of een plechtige verklaring die betrokkene ten overstaande van een bevoegde rechterlijke of administratieve instantie, een notaris of een bevoegde beroepsorganisatie van het land van oorsprong of herkomst aflegt.</w:t>
      </w:r>
    </w:p>
    <w:p w14:paraId="65D3A4A2" w14:textId="77777777" w:rsidR="0091563E" w:rsidRPr="005B1FC6" w:rsidRDefault="0091563E" w:rsidP="00661B0C">
      <w:pPr>
        <w:rPr>
          <w:rStyle w:val="None"/>
          <w:rFonts w:ascii="Calibri" w:hAnsi="Calibri" w:cs="Calibri"/>
          <w:sz w:val="22"/>
          <w:szCs w:val="22"/>
        </w:rPr>
      </w:pPr>
    </w:p>
    <w:p w14:paraId="65D3A4A3"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Levert u de vereiste bewijsstukken niet binnen de door de Aanbestedende dienst gestelde termijn aan, dan sluit de Aanbestedende dienst u alsnog uit van deelname aan deze aanbestedingsprocedure. Het selectiebesluit wordt dan herzien en de eerstvolgende gegadigde in rangorde die alsnog wenst deel te nemen aan de gunningfase én de vereiste bewijsstukken tijdig aanlevert, wordt dan geselecteerd voor deelname aan de gunningsfase.</w:t>
      </w:r>
    </w:p>
    <w:p w14:paraId="65D3A4A4" w14:textId="77777777" w:rsidR="0091563E" w:rsidRPr="005B1FC6" w:rsidRDefault="0091563E" w:rsidP="00661B0C">
      <w:pPr>
        <w:rPr>
          <w:rStyle w:val="None"/>
          <w:rFonts w:ascii="Calibri" w:hAnsi="Calibri" w:cs="Calibri"/>
          <w:sz w:val="22"/>
          <w:szCs w:val="22"/>
        </w:rPr>
      </w:pPr>
    </w:p>
    <w:p w14:paraId="65D3A4A5" w14:textId="77777777" w:rsidR="0091563E" w:rsidRPr="005B1FC6" w:rsidRDefault="3A9491C4" w:rsidP="009A13B5">
      <w:pPr>
        <w:pStyle w:val="Kop2"/>
      </w:pPr>
      <w:bookmarkStart w:id="88" w:name="_Toc239737678"/>
      <w:bookmarkStart w:id="89" w:name="_Toc25"/>
      <w:bookmarkStart w:id="90" w:name="_Toc239773699"/>
      <w:r w:rsidRPr="009A13B5">
        <w:rPr>
          <w:rStyle w:val="None"/>
        </w:rPr>
        <w:t>Geschiktheidseisen</w:t>
      </w:r>
      <w:bookmarkEnd w:id="88"/>
      <w:bookmarkEnd w:id="89"/>
      <w:bookmarkEnd w:id="90"/>
    </w:p>
    <w:p w14:paraId="54310CD0" w14:textId="06B232F6" w:rsidR="009A13B5" w:rsidRDefault="00733438" w:rsidP="009A13B5">
      <w:pPr>
        <w:rPr>
          <w:rStyle w:val="Hyperlink1"/>
          <w:rFonts w:ascii="Calibri" w:hAnsi="Calibri" w:cs="Calibri"/>
          <w:sz w:val="22"/>
          <w:szCs w:val="22"/>
        </w:rPr>
      </w:pPr>
      <w:r w:rsidRPr="005B1FC6">
        <w:rPr>
          <w:rStyle w:val="Hyperlink1"/>
          <w:rFonts w:ascii="Calibri" w:hAnsi="Calibri" w:cs="Calibri"/>
          <w:sz w:val="22"/>
          <w:szCs w:val="22"/>
        </w:rPr>
        <w:t>Wanneer u verklaart dat er geen uitsluitingsgronden op uw onderneming van toepassing zijn, stelt de Aanbestedende dienst op basis van de geschiktheidseisen vast of uw onderneming geschikt is om de overeenkomst uit te voeren.</w:t>
      </w:r>
      <w:bookmarkStart w:id="91" w:name="_Toc239737679"/>
    </w:p>
    <w:p w14:paraId="768160B7" w14:textId="77777777" w:rsidR="009A13B5" w:rsidRPr="009A13B5" w:rsidRDefault="009A13B5" w:rsidP="009A13B5">
      <w:pPr>
        <w:rPr>
          <w:rFonts w:ascii="Calibri" w:hAnsi="Calibri" w:cs="Calibri"/>
          <w:sz w:val="22"/>
          <w:szCs w:val="22"/>
        </w:rPr>
      </w:pPr>
    </w:p>
    <w:p w14:paraId="3F61E508" w14:textId="749A07FB" w:rsidR="03195A35" w:rsidRPr="005B1FC6" w:rsidRDefault="21946F74" w:rsidP="009A13B5">
      <w:pPr>
        <w:pStyle w:val="Kop3"/>
      </w:pPr>
      <w:bookmarkStart w:id="92" w:name="_Toc239773700"/>
      <w:r w:rsidRPr="009A13B5">
        <w:t>Financiële</w:t>
      </w:r>
      <w:r w:rsidR="27C5AB33" w:rsidRPr="005B1FC6">
        <w:t xml:space="preserve"> geschiktheidseis</w:t>
      </w:r>
      <w:bookmarkEnd w:id="91"/>
      <w:bookmarkEnd w:id="92"/>
    </w:p>
    <w:p w14:paraId="52C560AD" w14:textId="0A704F5C" w:rsidR="00FA1B0B" w:rsidRPr="005B1FC6" w:rsidRDefault="72FCB44D" w:rsidP="00FA1B0B">
      <w:pPr>
        <w:rPr>
          <w:rFonts w:ascii="Calibri" w:eastAsia="Calibri" w:hAnsi="Calibri" w:cs="Calibri"/>
          <w:sz w:val="22"/>
          <w:szCs w:val="22"/>
        </w:rPr>
      </w:pPr>
      <w:r w:rsidRPr="005B1FC6">
        <w:rPr>
          <w:rFonts w:ascii="Calibri" w:eastAsia="Calibri" w:hAnsi="Calibri" w:cs="Calibri"/>
          <w:sz w:val="22"/>
          <w:szCs w:val="22"/>
        </w:rPr>
        <w:t xml:space="preserve">Gezien de omvang, duur en het strategische belang van de opdracht acht de </w:t>
      </w:r>
      <w:r w:rsidR="16AF903C" w:rsidRPr="005B1FC6">
        <w:rPr>
          <w:rFonts w:ascii="Calibri" w:eastAsia="Calibri" w:hAnsi="Calibri" w:cs="Calibri"/>
          <w:sz w:val="22"/>
          <w:szCs w:val="22"/>
        </w:rPr>
        <w:t>A</w:t>
      </w:r>
      <w:r w:rsidRPr="005B1FC6">
        <w:rPr>
          <w:rFonts w:ascii="Calibri" w:eastAsia="Calibri" w:hAnsi="Calibri" w:cs="Calibri"/>
          <w:sz w:val="22"/>
          <w:szCs w:val="22"/>
        </w:rPr>
        <w:t xml:space="preserve">anbestedende dienst het van belang dat de </w:t>
      </w:r>
      <w:r w:rsidR="634CCC37" w:rsidRPr="005B1FC6">
        <w:rPr>
          <w:rFonts w:ascii="Calibri" w:eastAsia="Calibri" w:hAnsi="Calibri" w:cs="Calibri"/>
          <w:sz w:val="22"/>
          <w:szCs w:val="22"/>
        </w:rPr>
        <w:t>i</w:t>
      </w:r>
      <w:r w:rsidRPr="005B1FC6">
        <w:rPr>
          <w:rFonts w:ascii="Calibri" w:eastAsia="Calibri" w:hAnsi="Calibri" w:cs="Calibri"/>
          <w:sz w:val="22"/>
          <w:szCs w:val="22"/>
        </w:rPr>
        <w:t xml:space="preserve">nschrijver beschikt over voldoende financiële stabiliteit en organisatorische continuïteit om de werkzaamheden </w:t>
      </w:r>
      <w:r w:rsidRPr="005B1FC6">
        <w:rPr>
          <w:rFonts w:ascii="Calibri" w:eastAsia="Calibri" w:hAnsi="Calibri" w:cs="Calibri"/>
          <w:sz w:val="22"/>
          <w:szCs w:val="22"/>
        </w:rPr>
        <w:lastRenderedPageBreak/>
        <w:t>gedurende de gehele looptijd van de overeenkomst uit te voeren. Om die reden wordt een minimumeis gesteld aan de gemiddelde jaaromzet. De hoogte van deze eis is vastgesteld met inachtneming van de aard van de opdracht en het proportionaliteitsbeginsel.</w:t>
      </w:r>
    </w:p>
    <w:p w14:paraId="791A9F44" w14:textId="77777777" w:rsidR="00FA1B0B" w:rsidRPr="005B1FC6" w:rsidRDefault="00FA1B0B" w:rsidP="00FA1B0B">
      <w:pPr>
        <w:rPr>
          <w:rFonts w:ascii="Calibri" w:eastAsia="Calibri" w:hAnsi="Calibri" w:cs="Calibri"/>
          <w:sz w:val="22"/>
          <w:szCs w:val="22"/>
        </w:rPr>
      </w:pPr>
    </w:p>
    <w:p w14:paraId="3C5A428C" w14:textId="653FF43B" w:rsidR="2F9BEF82" w:rsidRPr="005B1FC6" w:rsidRDefault="72FCB44D" w:rsidP="2F9BEF82">
      <w:pPr>
        <w:rPr>
          <w:rFonts w:ascii="Calibri" w:hAnsi="Calibri" w:cs="Calibri"/>
          <w:sz w:val="22"/>
          <w:szCs w:val="22"/>
        </w:rPr>
      </w:pPr>
      <w:r w:rsidRPr="005B1FC6">
        <w:rPr>
          <w:rFonts w:ascii="Calibri" w:eastAsia="Calibri" w:hAnsi="Calibri" w:cs="Calibri"/>
          <w:sz w:val="22"/>
          <w:szCs w:val="22"/>
        </w:rPr>
        <w:t xml:space="preserve">De </w:t>
      </w:r>
      <w:r w:rsidR="6A1948F0" w:rsidRPr="005B1FC6">
        <w:rPr>
          <w:rFonts w:ascii="Calibri" w:eastAsia="Calibri" w:hAnsi="Calibri" w:cs="Calibri"/>
          <w:sz w:val="22"/>
          <w:szCs w:val="22"/>
        </w:rPr>
        <w:t>gegadigde</w:t>
      </w:r>
      <w:r w:rsidRPr="005B1FC6">
        <w:rPr>
          <w:rFonts w:ascii="Calibri" w:eastAsia="Calibri" w:hAnsi="Calibri" w:cs="Calibri"/>
          <w:sz w:val="22"/>
          <w:szCs w:val="22"/>
        </w:rPr>
        <w:t xml:space="preserve"> heeft in de drie laatst beschikbare boekjaren, afhankelijk van de oprichtingsdatum van de onderneming of van het moment waarop de ondernemer met zijn bedrijfsactiviteiten is gestart, een gemiddelde jaaromzet behaald van ten minste € 500.000 exclusief btw.</w:t>
      </w:r>
    </w:p>
    <w:p w14:paraId="1E3D6581" w14:textId="45CAF2EA" w:rsidR="76A30D6C" w:rsidRPr="005B1FC6" w:rsidRDefault="76A30D6C" w:rsidP="76A30D6C">
      <w:pPr>
        <w:rPr>
          <w:rFonts w:ascii="Calibri" w:eastAsia="Calibri" w:hAnsi="Calibri" w:cs="Calibri"/>
          <w:sz w:val="22"/>
          <w:szCs w:val="22"/>
        </w:rPr>
      </w:pPr>
    </w:p>
    <w:p w14:paraId="5D8BEE01" w14:textId="23880BDE" w:rsidR="49805C75" w:rsidRPr="005B1FC6" w:rsidRDefault="49805C75" w:rsidP="76A30D6C">
      <w:pPr>
        <w:rPr>
          <w:rStyle w:val="Hyperlink1"/>
          <w:rFonts w:ascii="Calibri" w:hAnsi="Calibri" w:cs="Calibri"/>
          <w:sz w:val="22"/>
          <w:szCs w:val="22"/>
        </w:rPr>
      </w:pPr>
      <w:r w:rsidRPr="005B1FC6">
        <w:rPr>
          <w:rFonts w:ascii="Calibri" w:hAnsi="Calibri" w:cs="Calibri"/>
          <w:sz w:val="22"/>
          <w:szCs w:val="22"/>
        </w:rPr>
        <w:t xml:space="preserve">Door middel van het UEA verklaart u te voldoen </w:t>
      </w:r>
      <w:r w:rsidR="08E4C6FA" w:rsidRPr="005B1FC6">
        <w:rPr>
          <w:rFonts w:ascii="Calibri" w:hAnsi="Calibri" w:cs="Calibri"/>
          <w:sz w:val="22"/>
          <w:szCs w:val="22"/>
        </w:rPr>
        <w:t xml:space="preserve">aan </w:t>
      </w:r>
      <w:r w:rsidRPr="005B1FC6">
        <w:rPr>
          <w:rFonts w:ascii="Calibri" w:hAnsi="Calibri" w:cs="Calibri"/>
          <w:sz w:val="22"/>
          <w:szCs w:val="22"/>
        </w:rPr>
        <w:t>de hiervoor genoemde</w:t>
      </w:r>
      <w:r w:rsidR="636622AD" w:rsidRPr="005B1FC6">
        <w:rPr>
          <w:rFonts w:ascii="Calibri" w:hAnsi="Calibri" w:cs="Calibri"/>
          <w:sz w:val="22"/>
          <w:szCs w:val="22"/>
        </w:rPr>
        <w:t xml:space="preserve"> </w:t>
      </w:r>
      <w:r w:rsidR="0F6DD700" w:rsidRPr="005B1FC6">
        <w:rPr>
          <w:rFonts w:ascii="Calibri" w:hAnsi="Calibri" w:cs="Calibri"/>
          <w:sz w:val="22"/>
          <w:szCs w:val="22"/>
        </w:rPr>
        <w:t>financiële</w:t>
      </w:r>
      <w:r w:rsidR="636622AD" w:rsidRPr="005B1FC6">
        <w:rPr>
          <w:rFonts w:ascii="Calibri" w:hAnsi="Calibri" w:cs="Calibri"/>
          <w:sz w:val="22"/>
          <w:szCs w:val="22"/>
        </w:rPr>
        <w:t xml:space="preserve"> geschiktheidseis. Nadat de Aanbestedende dienst het voorlopige selectiebesluit bekend heeft gemaakt, vraagt de Aanbestedende dienst de geselecteerde partijen om dit aan te tonen met een accountsverkla</w:t>
      </w:r>
      <w:r w:rsidR="717FC574" w:rsidRPr="005B1FC6">
        <w:rPr>
          <w:rFonts w:ascii="Calibri" w:hAnsi="Calibri" w:cs="Calibri"/>
          <w:sz w:val="22"/>
          <w:szCs w:val="22"/>
        </w:rPr>
        <w:t xml:space="preserve">ring. </w:t>
      </w:r>
      <w:r w:rsidR="717FC574" w:rsidRPr="005B1FC6">
        <w:rPr>
          <w:rStyle w:val="Hyperlink1"/>
          <w:rFonts w:ascii="Calibri" w:hAnsi="Calibri" w:cs="Calibri"/>
          <w:sz w:val="22"/>
          <w:szCs w:val="22"/>
        </w:rPr>
        <w:t>Indien de inhoud van de verklaring niet overeenkomt met wat is gevraagd, kan de gegadigde uitgesloten worden van de aanbesteding.</w:t>
      </w:r>
    </w:p>
    <w:p w14:paraId="4BE68D5D" w14:textId="77777777" w:rsidR="00FA1B0B" w:rsidRPr="005B1FC6" w:rsidRDefault="00FA1B0B" w:rsidP="00FA1B0B">
      <w:pPr>
        <w:rPr>
          <w:rFonts w:ascii="Calibri" w:hAnsi="Calibri" w:cs="Calibri"/>
          <w:sz w:val="22"/>
          <w:szCs w:val="22"/>
        </w:rPr>
      </w:pPr>
    </w:p>
    <w:p w14:paraId="65D3A4A8" w14:textId="2D8E8086" w:rsidR="0091563E" w:rsidRPr="005B1FC6" w:rsidRDefault="3A9491C4" w:rsidP="009A13B5">
      <w:pPr>
        <w:pStyle w:val="Kop3"/>
      </w:pPr>
      <w:bookmarkStart w:id="93" w:name="_Toc239737680"/>
      <w:bookmarkStart w:id="94" w:name="_Toc26"/>
      <w:bookmarkStart w:id="95" w:name="_Toc239773701"/>
      <w:r w:rsidRPr="005B1FC6">
        <w:rPr>
          <w:rStyle w:val="None"/>
        </w:rPr>
        <w:t>Kerncompetenties</w:t>
      </w:r>
      <w:bookmarkEnd w:id="93"/>
      <w:bookmarkEnd w:id="94"/>
      <w:bookmarkEnd w:id="95"/>
    </w:p>
    <w:p w14:paraId="65D3A4AA" w14:textId="1A2966DF" w:rsidR="0091563E" w:rsidRPr="009A13B5" w:rsidRDefault="00733438" w:rsidP="00661B0C">
      <w:pPr>
        <w:rPr>
          <w:rFonts w:ascii="Calibri" w:hAnsi="Calibri" w:cs="Calibri"/>
          <w:sz w:val="22"/>
          <w:szCs w:val="22"/>
        </w:rPr>
      </w:pPr>
      <w:r w:rsidRPr="005B1FC6">
        <w:rPr>
          <w:rStyle w:val="Hyperlink1"/>
          <w:rFonts w:ascii="Calibri" w:hAnsi="Calibri" w:cs="Calibri"/>
          <w:sz w:val="22"/>
          <w:szCs w:val="22"/>
        </w:rPr>
        <w:t xml:space="preserve">De Aanbestedende dienst heeft een kerncompetentie geformuleerd die overeenkomt met de vereiste ervaring op essentiële aspecten van de opdracht. De gegadigde dient te voldoen aan onderstaande competentie. </w:t>
      </w:r>
    </w:p>
    <w:p w14:paraId="776F243E" w14:textId="1CBE6B75" w:rsidR="427E5C4B" w:rsidRPr="005B1FC6" w:rsidRDefault="427E5C4B" w:rsidP="427E5C4B">
      <w:pPr>
        <w:rPr>
          <w:rFonts w:ascii="Calibri" w:hAnsi="Calibri" w:cs="Calibri"/>
          <w:color w:val="auto"/>
          <w:sz w:val="22"/>
          <w:szCs w:val="22"/>
        </w:rPr>
      </w:pPr>
    </w:p>
    <w:p w14:paraId="718920FA" w14:textId="25E98CAA" w:rsidR="007B723A" w:rsidRPr="005B1FC6" w:rsidRDefault="007B723A" w:rsidP="00A27033">
      <w:pPr>
        <w:numPr>
          <w:ilvl w:val="0"/>
          <w:numId w:val="14"/>
        </w:numPr>
        <w:rPr>
          <w:rFonts w:ascii="Calibri" w:hAnsi="Calibri" w:cs="Calibri"/>
          <w:b/>
          <w:bCs/>
          <w:i/>
          <w:iCs/>
          <w:color w:val="auto"/>
          <w:sz w:val="22"/>
          <w:szCs w:val="22"/>
        </w:rPr>
      </w:pPr>
      <w:r w:rsidRPr="005B1FC6">
        <w:rPr>
          <w:rStyle w:val="None"/>
          <w:rFonts w:ascii="Calibri" w:hAnsi="Calibri" w:cs="Calibri"/>
          <w:b/>
          <w:bCs/>
          <w:color w:val="auto"/>
          <w:sz w:val="22"/>
          <w:szCs w:val="22"/>
          <w:u w:val="single"/>
        </w:rPr>
        <w:t xml:space="preserve">Ontwerpervaring </w:t>
      </w:r>
      <w:r w:rsidR="1AA3A869" w:rsidRPr="005B1FC6">
        <w:rPr>
          <w:rStyle w:val="None"/>
          <w:rFonts w:ascii="Calibri" w:hAnsi="Calibri" w:cs="Calibri"/>
          <w:b/>
          <w:bCs/>
          <w:color w:val="auto"/>
          <w:sz w:val="22"/>
          <w:szCs w:val="22"/>
          <w:u w:val="single"/>
        </w:rPr>
        <w:t>(semi-)permanente presentatie</w:t>
      </w:r>
    </w:p>
    <w:p w14:paraId="2D5254C0" w14:textId="31004657" w:rsidR="007B723A" w:rsidRPr="005B1FC6" w:rsidRDefault="01900431" w:rsidP="427E5C4B">
      <w:pPr>
        <w:rPr>
          <w:rStyle w:val="None"/>
          <w:rFonts w:ascii="Calibri" w:hAnsi="Calibri" w:cs="Calibri"/>
          <w:color w:val="8064A2" w:themeColor="accent4"/>
          <w:sz w:val="22"/>
          <w:szCs w:val="22"/>
        </w:rPr>
      </w:pPr>
      <w:r w:rsidRPr="005B1FC6">
        <w:rPr>
          <w:rStyle w:val="None"/>
          <w:rFonts w:ascii="Calibri" w:hAnsi="Calibri" w:cs="Calibri"/>
          <w:color w:val="auto"/>
          <w:sz w:val="22"/>
          <w:szCs w:val="22"/>
        </w:rPr>
        <w:t>Gegadigde</w:t>
      </w:r>
      <w:r w:rsidR="72380574" w:rsidRPr="005B1FC6">
        <w:rPr>
          <w:rStyle w:val="None"/>
          <w:rFonts w:ascii="Calibri" w:hAnsi="Calibri" w:cs="Calibri"/>
          <w:color w:val="auto"/>
          <w:sz w:val="22"/>
          <w:szCs w:val="22"/>
        </w:rPr>
        <w:t xml:space="preserve"> </w:t>
      </w:r>
      <w:r w:rsidRPr="005B1FC6">
        <w:rPr>
          <w:rStyle w:val="None"/>
          <w:rFonts w:ascii="Calibri" w:hAnsi="Calibri" w:cs="Calibri"/>
          <w:color w:val="auto"/>
          <w:sz w:val="22"/>
          <w:szCs w:val="22"/>
        </w:rPr>
        <w:t xml:space="preserve">heeft aantoonbare ervaring met het ontwerpen </w:t>
      </w:r>
      <w:r w:rsidR="088F9AD5" w:rsidRPr="005B1FC6">
        <w:rPr>
          <w:rStyle w:val="None"/>
          <w:rFonts w:ascii="Calibri" w:hAnsi="Calibri" w:cs="Calibri"/>
          <w:color w:val="auto"/>
          <w:sz w:val="22"/>
          <w:szCs w:val="22"/>
        </w:rPr>
        <w:t xml:space="preserve">van </w:t>
      </w:r>
      <w:r w:rsidR="18E16430" w:rsidRPr="005B1FC6">
        <w:rPr>
          <w:rStyle w:val="None"/>
          <w:rFonts w:ascii="Calibri" w:hAnsi="Calibri" w:cs="Calibri"/>
          <w:color w:val="auto"/>
          <w:sz w:val="22"/>
          <w:szCs w:val="22"/>
        </w:rPr>
        <w:t>een (semi-)</w:t>
      </w:r>
      <w:r w:rsidR="7A66443C" w:rsidRPr="005B1FC6">
        <w:rPr>
          <w:rStyle w:val="None"/>
          <w:rFonts w:ascii="Calibri" w:hAnsi="Calibri" w:cs="Calibri"/>
          <w:color w:val="auto"/>
          <w:sz w:val="22"/>
          <w:szCs w:val="22"/>
        </w:rPr>
        <w:t xml:space="preserve"> </w:t>
      </w:r>
      <w:r w:rsidR="18E16430" w:rsidRPr="005B1FC6">
        <w:rPr>
          <w:rStyle w:val="None"/>
          <w:rFonts w:ascii="Calibri" w:hAnsi="Calibri" w:cs="Calibri"/>
          <w:color w:val="auto"/>
          <w:sz w:val="22"/>
          <w:szCs w:val="22"/>
        </w:rPr>
        <w:t xml:space="preserve">permanente </w:t>
      </w:r>
      <w:r w:rsidR="06A30C02" w:rsidRPr="005B1FC6">
        <w:rPr>
          <w:rStyle w:val="None"/>
          <w:rFonts w:ascii="Calibri" w:hAnsi="Calibri" w:cs="Calibri"/>
          <w:color w:val="auto"/>
          <w:sz w:val="22"/>
          <w:szCs w:val="22"/>
        </w:rPr>
        <w:t xml:space="preserve">museale </w:t>
      </w:r>
      <w:r w:rsidRPr="005B1FC6">
        <w:rPr>
          <w:rStyle w:val="None"/>
          <w:rFonts w:ascii="Calibri" w:hAnsi="Calibri" w:cs="Calibri"/>
          <w:color w:val="auto"/>
          <w:sz w:val="22"/>
          <w:szCs w:val="22"/>
        </w:rPr>
        <w:t>presentatie</w:t>
      </w:r>
      <w:r w:rsidR="3272713C" w:rsidRPr="005B1FC6">
        <w:rPr>
          <w:rStyle w:val="None"/>
          <w:rFonts w:ascii="Calibri" w:hAnsi="Calibri" w:cs="Calibri"/>
          <w:color w:val="auto"/>
          <w:sz w:val="22"/>
          <w:szCs w:val="22"/>
        </w:rPr>
        <w:t xml:space="preserve">. </w:t>
      </w:r>
      <w:r w:rsidR="152CAB2E" w:rsidRPr="005B1FC6">
        <w:rPr>
          <w:rStyle w:val="None"/>
          <w:rFonts w:ascii="Calibri" w:hAnsi="Calibri" w:cs="Calibri"/>
          <w:color w:val="auto"/>
          <w:sz w:val="22"/>
          <w:szCs w:val="22"/>
        </w:rPr>
        <w:t xml:space="preserve">Hier verstaan we een presentatie onder die ten minste gedurende twee jaar publiek toegankelijk is of is geweest. </w:t>
      </w:r>
      <w:r w:rsidR="557D49D2" w:rsidRPr="005B1FC6">
        <w:rPr>
          <w:rStyle w:val="None"/>
          <w:rFonts w:ascii="Calibri" w:hAnsi="Calibri" w:cs="Calibri"/>
          <w:color w:val="auto"/>
          <w:sz w:val="22"/>
          <w:szCs w:val="22"/>
        </w:rPr>
        <w:t>De opdracht</w:t>
      </w:r>
      <w:r w:rsidR="3CACED20" w:rsidRPr="005B1FC6">
        <w:rPr>
          <w:rStyle w:val="None"/>
          <w:rFonts w:ascii="Calibri" w:hAnsi="Calibri" w:cs="Calibri"/>
          <w:color w:val="auto"/>
          <w:sz w:val="22"/>
          <w:szCs w:val="22"/>
        </w:rPr>
        <w:t>-</w:t>
      </w:r>
      <w:r w:rsidR="557D49D2" w:rsidRPr="005B1FC6">
        <w:rPr>
          <w:rStyle w:val="None"/>
          <w:rFonts w:ascii="Calibri" w:hAnsi="Calibri" w:cs="Calibri"/>
          <w:color w:val="auto"/>
          <w:sz w:val="22"/>
          <w:szCs w:val="22"/>
        </w:rPr>
        <w:t>waarde (eigen honorarium</w:t>
      </w:r>
      <w:r w:rsidR="3A3ACC5A" w:rsidRPr="005B1FC6">
        <w:rPr>
          <w:rStyle w:val="None"/>
          <w:rFonts w:ascii="Calibri" w:hAnsi="Calibri" w:cs="Calibri"/>
          <w:color w:val="auto"/>
          <w:sz w:val="22"/>
          <w:szCs w:val="22"/>
        </w:rPr>
        <w:t xml:space="preserve"> of </w:t>
      </w:r>
      <w:r w:rsidR="630411BC" w:rsidRPr="005B1FC6">
        <w:rPr>
          <w:rStyle w:val="None"/>
          <w:rFonts w:ascii="Calibri" w:hAnsi="Calibri" w:cs="Calibri"/>
          <w:color w:val="auto"/>
          <w:sz w:val="22"/>
          <w:szCs w:val="22"/>
        </w:rPr>
        <w:t>totaal</w:t>
      </w:r>
      <w:r w:rsidR="3A3ACC5A" w:rsidRPr="005B1FC6">
        <w:rPr>
          <w:rStyle w:val="None"/>
          <w:rFonts w:ascii="Calibri" w:hAnsi="Calibri" w:cs="Calibri"/>
          <w:color w:val="auto"/>
          <w:sz w:val="22"/>
          <w:szCs w:val="22"/>
        </w:rPr>
        <w:t xml:space="preserve"> honorarium van combinanten</w:t>
      </w:r>
      <w:r w:rsidR="557D49D2" w:rsidRPr="005B1FC6">
        <w:rPr>
          <w:rStyle w:val="None"/>
          <w:rFonts w:ascii="Calibri" w:hAnsi="Calibri" w:cs="Calibri"/>
          <w:color w:val="auto"/>
          <w:sz w:val="22"/>
          <w:szCs w:val="22"/>
        </w:rPr>
        <w:t>)</w:t>
      </w:r>
      <w:r w:rsidR="747DF907" w:rsidRPr="005B1FC6">
        <w:rPr>
          <w:rStyle w:val="None"/>
          <w:rFonts w:ascii="Calibri" w:hAnsi="Calibri" w:cs="Calibri"/>
          <w:color w:val="auto"/>
          <w:sz w:val="22"/>
          <w:szCs w:val="22"/>
        </w:rPr>
        <w:t xml:space="preserve"> is</w:t>
      </w:r>
      <w:r w:rsidR="13A2EDBE" w:rsidRPr="005B1FC6">
        <w:rPr>
          <w:rStyle w:val="None"/>
          <w:rFonts w:ascii="Calibri" w:hAnsi="Calibri" w:cs="Calibri"/>
          <w:color w:val="auto"/>
          <w:sz w:val="22"/>
          <w:szCs w:val="22"/>
        </w:rPr>
        <w:t xml:space="preserve"> tenminste €</w:t>
      </w:r>
      <w:r w:rsidR="2330188A" w:rsidRPr="005B1FC6">
        <w:rPr>
          <w:rStyle w:val="None"/>
          <w:rFonts w:ascii="Calibri" w:hAnsi="Calibri" w:cs="Calibri"/>
          <w:color w:val="auto"/>
          <w:sz w:val="22"/>
          <w:szCs w:val="22"/>
        </w:rPr>
        <w:t>75</w:t>
      </w:r>
      <w:r w:rsidR="13A2EDBE" w:rsidRPr="005B1FC6">
        <w:rPr>
          <w:rStyle w:val="None"/>
          <w:rFonts w:ascii="Calibri" w:hAnsi="Calibri" w:cs="Calibri"/>
          <w:color w:val="auto"/>
          <w:sz w:val="22"/>
          <w:szCs w:val="22"/>
        </w:rPr>
        <w:t>.000,- ex</w:t>
      </w:r>
      <w:r w:rsidR="341557E3" w:rsidRPr="005B1FC6">
        <w:rPr>
          <w:rStyle w:val="None"/>
          <w:rFonts w:ascii="Calibri" w:hAnsi="Calibri" w:cs="Calibri"/>
          <w:color w:val="auto"/>
          <w:sz w:val="22"/>
          <w:szCs w:val="22"/>
        </w:rPr>
        <w:t>cl.</w:t>
      </w:r>
      <w:r w:rsidR="13A2EDBE" w:rsidRPr="005B1FC6">
        <w:rPr>
          <w:rStyle w:val="None"/>
          <w:rFonts w:ascii="Calibri" w:hAnsi="Calibri" w:cs="Calibri"/>
          <w:color w:val="auto"/>
          <w:sz w:val="22"/>
          <w:szCs w:val="22"/>
        </w:rPr>
        <w:t xml:space="preserve"> BTW. </w:t>
      </w:r>
      <w:r w:rsidR="4282108D" w:rsidRPr="005B1FC6">
        <w:rPr>
          <w:rStyle w:val="None"/>
          <w:rFonts w:ascii="Calibri" w:hAnsi="Calibri" w:cs="Calibri"/>
          <w:color w:val="auto"/>
          <w:sz w:val="22"/>
          <w:szCs w:val="22"/>
        </w:rPr>
        <w:t>De oplevering van het project dient na 1 januari 20</w:t>
      </w:r>
      <w:r w:rsidR="2F96EC7B" w:rsidRPr="005B1FC6">
        <w:rPr>
          <w:rStyle w:val="None"/>
          <w:rFonts w:ascii="Calibri" w:hAnsi="Calibri" w:cs="Calibri"/>
          <w:color w:val="auto"/>
          <w:sz w:val="22"/>
          <w:szCs w:val="22"/>
        </w:rPr>
        <w:t>16</w:t>
      </w:r>
      <w:r w:rsidR="79C67667" w:rsidRPr="005B1FC6">
        <w:rPr>
          <w:rStyle w:val="None"/>
          <w:rFonts w:ascii="Calibri" w:hAnsi="Calibri" w:cs="Calibri"/>
          <w:color w:val="auto"/>
          <w:sz w:val="22"/>
          <w:szCs w:val="22"/>
        </w:rPr>
        <w:t xml:space="preserve"> te hebben </w:t>
      </w:r>
      <w:r w:rsidR="7D150433" w:rsidRPr="005B1FC6">
        <w:rPr>
          <w:rStyle w:val="None"/>
          <w:rFonts w:ascii="Calibri" w:hAnsi="Calibri" w:cs="Calibri"/>
          <w:color w:val="auto"/>
          <w:sz w:val="22"/>
          <w:szCs w:val="22"/>
        </w:rPr>
        <w:t>plaatsgevonden.</w:t>
      </w:r>
    </w:p>
    <w:p w14:paraId="23AFD6DE" w14:textId="77777777" w:rsidR="00671CD2" w:rsidRPr="005B1FC6" w:rsidRDefault="00671CD2" w:rsidP="00661B0C">
      <w:pPr>
        <w:rPr>
          <w:rStyle w:val="Hyperlink1"/>
          <w:rFonts w:ascii="Calibri" w:hAnsi="Calibri" w:cs="Calibri"/>
          <w:color w:val="8064A2" w:themeColor="accent4"/>
          <w:spacing w:val="-1"/>
          <w:sz w:val="22"/>
          <w:szCs w:val="22"/>
        </w:rPr>
      </w:pPr>
    </w:p>
    <w:p w14:paraId="65D3A4B6" w14:textId="1CAFE111" w:rsidR="0091563E" w:rsidRPr="005B1FC6" w:rsidRDefault="00733438" w:rsidP="00661B0C">
      <w:pPr>
        <w:rPr>
          <w:rStyle w:val="None"/>
          <w:rFonts w:ascii="Calibri" w:hAnsi="Calibri" w:cs="Calibri"/>
          <w:spacing w:val="-1"/>
          <w:sz w:val="22"/>
          <w:szCs w:val="22"/>
        </w:rPr>
      </w:pPr>
      <w:r w:rsidRPr="005B1FC6">
        <w:rPr>
          <w:rStyle w:val="Hyperlink1"/>
          <w:rFonts w:ascii="Calibri" w:hAnsi="Calibri" w:cs="Calibri"/>
          <w:sz w:val="22"/>
          <w:szCs w:val="22"/>
        </w:rPr>
        <w:t>U maakt bij uw aanmelding gebruik van de referentieverklaring (bijlage 3), exclusief eventueel aanvullend beeldmateriaal en overige bewijzen.</w:t>
      </w:r>
    </w:p>
    <w:p w14:paraId="65D3A4B7" w14:textId="77777777" w:rsidR="0091563E" w:rsidRPr="005B1FC6" w:rsidRDefault="0091563E" w:rsidP="00661B0C">
      <w:pPr>
        <w:rPr>
          <w:rStyle w:val="None"/>
          <w:rFonts w:ascii="Calibri" w:hAnsi="Calibri" w:cs="Calibri"/>
          <w:sz w:val="22"/>
          <w:szCs w:val="22"/>
          <w:u w:val="single"/>
        </w:rPr>
      </w:pPr>
    </w:p>
    <w:p w14:paraId="65D3A4B8"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De Aanbestedende dienst behoudt zich het recht voor om zonder tussenkomst van de gegadigde contact op te nemen met de opdrachtgever van de betreffende referentie om de ingediende informatie, gegevens en bescheiden (op juistheid) te controleren. Indien de inhoud van de verklaring van de referent niet overeenkomt met wat is verklaard, kan de gegadigde uitgesloten worden van de aanbesteding. </w:t>
      </w:r>
    </w:p>
    <w:p w14:paraId="65D3A4BE" w14:textId="7A487060" w:rsidR="0091563E" w:rsidRPr="005B1FC6" w:rsidRDefault="0091563E" w:rsidP="00661B0C">
      <w:pPr>
        <w:rPr>
          <w:rStyle w:val="None"/>
          <w:rFonts w:ascii="Calibri" w:hAnsi="Calibri" w:cs="Calibri"/>
          <w:sz w:val="22"/>
          <w:szCs w:val="22"/>
        </w:rPr>
      </w:pPr>
    </w:p>
    <w:p w14:paraId="65D3A4BF" w14:textId="77777777" w:rsidR="0091563E" w:rsidRPr="005B1FC6" w:rsidRDefault="3A9491C4" w:rsidP="009A13B5">
      <w:pPr>
        <w:pStyle w:val="Kop2"/>
      </w:pPr>
      <w:bookmarkStart w:id="96" w:name="_Toc239737681"/>
      <w:bookmarkStart w:id="97" w:name="_Toc28"/>
      <w:bookmarkStart w:id="98" w:name="_Toc239773702"/>
      <w:r w:rsidRPr="009A13B5">
        <w:rPr>
          <w:rStyle w:val="None"/>
        </w:rPr>
        <w:lastRenderedPageBreak/>
        <w:t>Selectiecriteria</w:t>
      </w:r>
      <w:bookmarkEnd w:id="96"/>
      <w:bookmarkEnd w:id="97"/>
      <w:bookmarkEnd w:id="98"/>
    </w:p>
    <w:p w14:paraId="65D3A4C0" w14:textId="271B0F3A"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Indien op meer dan </w:t>
      </w:r>
      <w:r w:rsidR="006D2C4E" w:rsidRPr="005B1FC6">
        <w:rPr>
          <w:rStyle w:val="Hyperlink1"/>
          <w:rFonts w:ascii="Calibri" w:hAnsi="Calibri" w:cs="Calibri"/>
          <w:sz w:val="22"/>
          <w:szCs w:val="22"/>
        </w:rPr>
        <w:t>vijf</w:t>
      </w:r>
      <w:r w:rsidRPr="005B1FC6">
        <w:rPr>
          <w:rStyle w:val="Hyperlink1"/>
          <w:rFonts w:ascii="Calibri" w:hAnsi="Calibri" w:cs="Calibri"/>
          <w:sz w:val="22"/>
          <w:szCs w:val="22"/>
        </w:rPr>
        <w:t xml:space="preserve"> gegadigden geen uitsluitingsgronden van toepassing zijn en meer dan </w:t>
      </w:r>
      <w:r w:rsidR="006D2C4E" w:rsidRPr="005B1FC6">
        <w:rPr>
          <w:rStyle w:val="Hyperlink1"/>
          <w:rFonts w:ascii="Calibri" w:hAnsi="Calibri" w:cs="Calibri"/>
          <w:sz w:val="22"/>
          <w:szCs w:val="22"/>
        </w:rPr>
        <w:t>vijf</w:t>
      </w:r>
      <w:r w:rsidRPr="005B1FC6">
        <w:rPr>
          <w:rStyle w:val="Hyperlink1"/>
          <w:rFonts w:ascii="Calibri" w:hAnsi="Calibri" w:cs="Calibri"/>
          <w:sz w:val="22"/>
          <w:szCs w:val="22"/>
        </w:rPr>
        <w:t xml:space="preserve"> gegadigden voldoen aan de gestelde geschiktheidseisen zullen deze aanmeldingen worden beoordeeld aan de hand van onderstaande selectiecriteria. Doel van deze beoordeling is het terugbrengen van het aantal gegadigden dat deel mag nemen aan de gunningsfases tot </w:t>
      </w:r>
      <w:r w:rsidR="006D2C4E" w:rsidRPr="005B1FC6">
        <w:rPr>
          <w:rStyle w:val="Hyperlink1"/>
          <w:rFonts w:ascii="Calibri" w:hAnsi="Calibri" w:cs="Calibri"/>
          <w:sz w:val="22"/>
          <w:szCs w:val="22"/>
        </w:rPr>
        <w:t>vijf</w:t>
      </w:r>
      <w:r w:rsidRPr="005B1FC6">
        <w:rPr>
          <w:rStyle w:val="Hyperlink1"/>
          <w:rFonts w:ascii="Calibri" w:hAnsi="Calibri" w:cs="Calibri"/>
          <w:sz w:val="22"/>
          <w:szCs w:val="22"/>
        </w:rPr>
        <w:t>.</w:t>
      </w:r>
    </w:p>
    <w:p w14:paraId="0A109B64" w14:textId="77777777" w:rsidR="006D2C4E" w:rsidRPr="005B1FC6" w:rsidRDefault="006D2C4E" w:rsidP="00661B0C">
      <w:pPr>
        <w:rPr>
          <w:rStyle w:val="None"/>
          <w:rFonts w:ascii="Calibri" w:hAnsi="Calibri" w:cs="Calibri"/>
          <w:sz w:val="22"/>
          <w:szCs w:val="22"/>
        </w:rPr>
      </w:pPr>
    </w:p>
    <w:p w14:paraId="65D3A4C2" w14:textId="6FD1548A"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Gegadigden kunnen met referenties meerwaarde scoren. Uitgangspunt voor de bepaling van de meerwaarde is de mate waarin de ingediende referenties gelijkenissen/overeenkomsten kennen met onderhavige ontwerpopgave. De Aanbestedende dienst heeft deze gelijkenis bepaald aan de hand van onderstaande selectiecriteria. </w:t>
      </w:r>
    </w:p>
    <w:p w14:paraId="65D3A4C5" w14:textId="77777777" w:rsidR="0091563E" w:rsidRPr="005B1FC6" w:rsidRDefault="0091563E" w:rsidP="00661B0C">
      <w:pPr>
        <w:rPr>
          <w:rFonts w:ascii="Calibri" w:hAnsi="Calibri" w:cs="Calibri"/>
          <w:sz w:val="22"/>
          <w:szCs w:val="22"/>
        </w:rPr>
      </w:pPr>
    </w:p>
    <w:p w14:paraId="675466CF" w14:textId="742EB7D6" w:rsidR="52F723AD" w:rsidRPr="005B1FC6" w:rsidRDefault="0C515C70" w:rsidP="52F723AD">
      <w:pPr>
        <w:rPr>
          <w:rFonts w:ascii="Calibri" w:hAnsi="Calibri" w:cs="Calibri"/>
          <w:color w:val="auto"/>
          <w:sz w:val="22"/>
          <w:szCs w:val="22"/>
        </w:rPr>
      </w:pPr>
      <w:r w:rsidRPr="005B1FC6">
        <w:rPr>
          <w:rStyle w:val="None"/>
          <w:rFonts w:ascii="Calibri" w:hAnsi="Calibri" w:cs="Calibri"/>
          <w:color w:val="auto"/>
          <w:sz w:val="22"/>
          <w:szCs w:val="22"/>
        </w:rPr>
        <w:t>De</w:t>
      </w:r>
      <w:r w:rsidR="09A0DF1C" w:rsidRPr="005B1FC6">
        <w:rPr>
          <w:rStyle w:val="None"/>
          <w:rFonts w:ascii="Calibri" w:hAnsi="Calibri" w:cs="Calibri"/>
          <w:color w:val="auto"/>
          <w:sz w:val="22"/>
          <w:szCs w:val="22"/>
        </w:rPr>
        <w:t xml:space="preserve"> maximaal te behalen totale score (meerwaarde) is </w:t>
      </w:r>
      <w:r w:rsidR="235D2130" w:rsidRPr="005B1FC6">
        <w:rPr>
          <w:rStyle w:val="None"/>
          <w:rFonts w:ascii="Calibri" w:hAnsi="Calibri" w:cs="Calibri"/>
          <w:color w:val="auto"/>
          <w:sz w:val="22"/>
          <w:szCs w:val="22"/>
        </w:rPr>
        <w:t>35</w:t>
      </w:r>
      <w:r w:rsidR="09A0DF1C" w:rsidRPr="005B1FC6">
        <w:rPr>
          <w:rStyle w:val="None"/>
          <w:rFonts w:ascii="Calibri" w:hAnsi="Calibri" w:cs="Calibri"/>
          <w:color w:val="auto"/>
          <w:sz w:val="22"/>
          <w:szCs w:val="22"/>
        </w:rPr>
        <w:t xml:space="preserve">. De </w:t>
      </w:r>
      <w:r w:rsidR="235D2130" w:rsidRPr="005B1FC6">
        <w:rPr>
          <w:rStyle w:val="None"/>
          <w:rFonts w:ascii="Calibri" w:hAnsi="Calibri" w:cs="Calibri"/>
          <w:color w:val="auto"/>
          <w:sz w:val="22"/>
          <w:szCs w:val="22"/>
        </w:rPr>
        <w:t>vijf</w:t>
      </w:r>
      <w:r w:rsidR="09A0DF1C" w:rsidRPr="005B1FC6">
        <w:rPr>
          <w:rStyle w:val="None"/>
          <w:rFonts w:ascii="Calibri" w:hAnsi="Calibri" w:cs="Calibri"/>
          <w:color w:val="auto"/>
          <w:sz w:val="22"/>
          <w:szCs w:val="22"/>
        </w:rPr>
        <w:t xml:space="preserve"> hoogst scorende gegadigden zullen een uitnodiging voor de gunningsfase ontvangen. De gegadigde krijgt de score 0 als ze </w:t>
      </w:r>
      <w:r w:rsidR="17564405" w:rsidRPr="005B1FC6">
        <w:rPr>
          <w:rStyle w:val="None"/>
          <w:rFonts w:ascii="Calibri" w:hAnsi="Calibri" w:cs="Calibri"/>
          <w:color w:val="auto"/>
          <w:sz w:val="22"/>
          <w:szCs w:val="22"/>
        </w:rPr>
        <w:t xml:space="preserve">alleen </w:t>
      </w:r>
      <w:r w:rsidR="09A0DF1C" w:rsidRPr="005B1FC6">
        <w:rPr>
          <w:rStyle w:val="None"/>
          <w:rFonts w:ascii="Calibri" w:hAnsi="Calibri" w:cs="Calibri"/>
          <w:color w:val="auto"/>
          <w:sz w:val="22"/>
          <w:szCs w:val="22"/>
        </w:rPr>
        <w:t xml:space="preserve">voldoet aan het minimaal gevraagde bij de kerncompetentie in paragraaf 4.3.1. </w:t>
      </w:r>
      <w:r w:rsidR="1D1000D0" w:rsidRPr="005B1FC6">
        <w:rPr>
          <w:rStyle w:val="None"/>
          <w:rFonts w:ascii="Calibri" w:hAnsi="Calibri" w:cs="Calibri"/>
          <w:color w:val="auto"/>
          <w:sz w:val="22"/>
          <w:szCs w:val="22"/>
        </w:rPr>
        <w:t xml:space="preserve">Als gegadigde voldoet aan de gestelde voorwaarden bij het selectiecriterium </w:t>
      </w:r>
      <w:r w:rsidR="4F3C2B01" w:rsidRPr="005B1FC6">
        <w:rPr>
          <w:rStyle w:val="None"/>
          <w:rFonts w:ascii="Calibri" w:hAnsi="Calibri" w:cs="Calibri"/>
          <w:color w:val="auto"/>
          <w:sz w:val="22"/>
          <w:szCs w:val="22"/>
        </w:rPr>
        <w:t xml:space="preserve">worden de weergeven punten toegekend. Er worden geen </w:t>
      </w:r>
      <w:r w:rsidR="235D2130" w:rsidRPr="005B1FC6">
        <w:rPr>
          <w:rStyle w:val="None"/>
          <w:rFonts w:ascii="Calibri" w:hAnsi="Calibri" w:cs="Calibri"/>
          <w:color w:val="auto"/>
          <w:sz w:val="22"/>
          <w:szCs w:val="22"/>
        </w:rPr>
        <w:t>lagere</w:t>
      </w:r>
      <w:r w:rsidR="4F3C2B01" w:rsidRPr="005B1FC6">
        <w:rPr>
          <w:rStyle w:val="None"/>
          <w:rFonts w:ascii="Calibri" w:hAnsi="Calibri" w:cs="Calibri"/>
          <w:color w:val="auto"/>
          <w:sz w:val="22"/>
          <w:szCs w:val="22"/>
        </w:rPr>
        <w:t xml:space="preserve"> punten toegekend</w:t>
      </w:r>
      <w:r w:rsidR="235D2130" w:rsidRPr="005B1FC6">
        <w:rPr>
          <w:rStyle w:val="None"/>
          <w:rFonts w:ascii="Calibri" w:hAnsi="Calibri" w:cs="Calibri"/>
          <w:color w:val="auto"/>
          <w:sz w:val="22"/>
          <w:szCs w:val="22"/>
        </w:rPr>
        <w:t xml:space="preserve"> dan weer</w:t>
      </w:r>
      <w:r w:rsidR="3A14078C" w:rsidRPr="005B1FC6">
        <w:rPr>
          <w:rStyle w:val="None"/>
          <w:rFonts w:ascii="Calibri" w:hAnsi="Calibri" w:cs="Calibri"/>
          <w:color w:val="auto"/>
          <w:sz w:val="22"/>
          <w:szCs w:val="22"/>
        </w:rPr>
        <w:t>ge</w:t>
      </w:r>
      <w:r w:rsidR="235D2130" w:rsidRPr="005B1FC6">
        <w:rPr>
          <w:rStyle w:val="None"/>
          <w:rFonts w:ascii="Calibri" w:hAnsi="Calibri" w:cs="Calibri"/>
          <w:color w:val="auto"/>
          <w:sz w:val="22"/>
          <w:szCs w:val="22"/>
        </w:rPr>
        <w:t>geven</w:t>
      </w:r>
      <w:r w:rsidR="4F3C2B01" w:rsidRPr="005B1FC6">
        <w:rPr>
          <w:rStyle w:val="None"/>
          <w:rFonts w:ascii="Calibri" w:hAnsi="Calibri" w:cs="Calibri"/>
          <w:color w:val="auto"/>
          <w:sz w:val="22"/>
          <w:szCs w:val="22"/>
        </w:rPr>
        <w:t>.</w:t>
      </w:r>
    </w:p>
    <w:p w14:paraId="440FB5FA" w14:textId="6B5FF422" w:rsidR="52F723AD" w:rsidRPr="005B1FC6" w:rsidRDefault="52F723AD" w:rsidP="52F723AD">
      <w:pPr>
        <w:rPr>
          <w:rFonts w:ascii="Calibri" w:hAnsi="Calibri" w:cs="Calibri"/>
          <w:color w:val="auto"/>
          <w:sz w:val="22"/>
          <w:szCs w:val="22"/>
        </w:rPr>
      </w:pPr>
    </w:p>
    <w:tbl>
      <w:tblPr>
        <w:tblStyle w:val="TableNormal1"/>
        <w:tblW w:w="7371"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ED7E7"/>
        <w:tblLayout w:type="fixed"/>
        <w:tblLook w:val="04A0" w:firstRow="1" w:lastRow="0" w:firstColumn="1" w:lastColumn="0" w:noHBand="0" w:noVBand="1"/>
      </w:tblPr>
      <w:tblGrid>
        <w:gridCol w:w="6096"/>
        <w:gridCol w:w="1275"/>
      </w:tblGrid>
      <w:tr w:rsidR="009C0197" w:rsidRPr="005B1FC6" w14:paraId="65D3A4CB" w14:textId="77777777" w:rsidTr="35221FB2">
        <w:trPr>
          <w:trHeight w:val="486"/>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65D3A4C9" w14:textId="620B6C56" w:rsidR="009C0197" w:rsidRPr="005B1FC6" w:rsidRDefault="140DE395" w:rsidP="00A27033">
            <w:pPr>
              <w:numPr>
                <w:ilvl w:val="0"/>
                <w:numId w:val="26"/>
              </w:numPr>
              <w:rPr>
                <w:rFonts w:ascii="Calibri" w:hAnsi="Calibri" w:cs="Calibri"/>
                <w:b/>
                <w:bCs/>
                <w:color w:val="auto"/>
                <w:sz w:val="22"/>
                <w:szCs w:val="22"/>
                <w:u w:val="single" w:color="EE0000"/>
              </w:rPr>
            </w:pPr>
            <w:r w:rsidRPr="005B1FC6">
              <w:rPr>
                <w:rStyle w:val="None"/>
                <w:rFonts w:ascii="Calibri" w:hAnsi="Calibri" w:cs="Calibri"/>
                <w:b/>
                <w:bCs/>
                <w:color w:val="auto"/>
                <w:sz w:val="22"/>
                <w:szCs w:val="22"/>
                <w:u w:val="single"/>
              </w:rPr>
              <w:t xml:space="preserve">Selectiecriterium </w:t>
            </w:r>
            <w:r w:rsidR="46BC1273" w:rsidRPr="005B1FC6">
              <w:rPr>
                <w:rStyle w:val="None"/>
                <w:rFonts w:ascii="Calibri" w:hAnsi="Calibri" w:cs="Calibri"/>
                <w:b/>
                <w:bCs/>
                <w:color w:val="auto"/>
                <w:sz w:val="22"/>
                <w:szCs w:val="22"/>
                <w:u w:val="single"/>
              </w:rPr>
              <w:t xml:space="preserve">verbinding </w:t>
            </w:r>
            <w:r w:rsidRPr="005B1FC6">
              <w:rPr>
                <w:rStyle w:val="None"/>
                <w:rFonts w:ascii="Calibri" w:hAnsi="Calibri" w:cs="Calibri"/>
                <w:b/>
                <w:bCs/>
                <w:color w:val="auto"/>
                <w:sz w:val="22"/>
                <w:szCs w:val="22"/>
                <w:u w:val="single"/>
              </w:rPr>
              <w:t>meerdere ruimtes</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65D3A4CA" w14:textId="3819156E" w:rsidR="009C0197" w:rsidRPr="005B1FC6" w:rsidRDefault="009C0197" w:rsidP="009C0197">
            <w:pPr>
              <w:spacing w:after="200"/>
              <w:jc w:val="center"/>
              <w:rPr>
                <w:rFonts w:ascii="Calibri" w:hAnsi="Calibri" w:cs="Calibri"/>
                <w:color w:val="auto"/>
                <w:sz w:val="22"/>
                <w:szCs w:val="22"/>
              </w:rPr>
            </w:pPr>
            <w:r w:rsidRPr="005B1FC6">
              <w:rPr>
                <w:rStyle w:val="None"/>
                <w:rFonts w:ascii="Calibri" w:hAnsi="Calibri" w:cs="Calibri"/>
                <w:b/>
                <w:bCs/>
                <w:color w:val="auto"/>
                <w:sz w:val="22"/>
                <w:szCs w:val="22"/>
                <w:u w:color="EE0000"/>
              </w:rPr>
              <w:t>Te behalen punten</w:t>
            </w:r>
          </w:p>
        </w:tc>
      </w:tr>
      <w:tr w:rsidR="009C0197" w:rsidRPr="005B1FC6" w14:paraId="65D3A4CE" w14:textId="77777777" w:rsidTr="00C36627">
        <w:trPr>
          <w:trHeight w:val="1044"/>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75653B5D" w14:textId="77777777" w:rsidR="00DE4327" w:rsidRPr="00BA2517" w:rsidRDefault="71A094CF" w:rsidP="6E3BA5FA">
            <w:pPr>
              <w:spacing w:before="240" w:after="240"/>
              <w:rPr>
                <w:rFonts w:ascii="Calibri" w:eastAsia="Calibri" w:hAnsi="Calibri" w:cs="Calibri"/>
                <w:sz w:val="22"/>
                <w:szCs w:val="22"/>
              </w:rPr>
            </w:pPr>
            <w:r w:rsidRPr="00BA2517">
              <w:rPr>
                <w:rFonts w:ascii="Calibri" w:eastAsia="Calibri" w:hAnsi="Calibri" w:cs="Calibri"/>
                <w:sz w:val="22"/>
                <w:szCs w:val="22"/>
              </w:rPr>
              <w:t xml:space="preserve">Gegadigde toont aan ervaring te hebben met het narratief verbinden van </w:t>
            </w:r>
            <w:r w:rsidR="00631574" w:rsidRPr="00631574">
              <w:rPr>
                <w:rFonts w:ascii="Calibri" w:eastAsia="Calibri" w:hAnsi="Calibri" w:cs="Calibri"/>
                <w:sz w:val="22"/>
                <w:szCs w:val="22"/>
              </w:rPr>
              <w:t xml:space="preserve">meerdere ruimtes binnen één museum, waarbij de ontwerpopgave betrekking had op </w:t>
            </w:r>
            <w:r w:rsidR="00631574" w:rsidRPr="00DE4327">
              <w:rPr>
                <w:rFonts w:ascii="Calibri" w:eastAsia="Calibri" w:hAnsi="Calibri" w:cs="Calibri"/>
                <w:i/>
                <w:iCs/>
                <w:sz w:val="22"/>
                <w:szCs w:val="22"/>
              </w:rPr>
              <w:t>een deel van het museum</w:t>
            </w:r>
            <w:r w:rsidR="00631574" w:rsidRPr="00BA2517">
              <w:rPr>
                <w:rFonts w:ascii="Calibri" w:eastAsia="Calibri" w:hAnsi="Calibri" w:cs="Calibri"/>
                <w:sz w:val="22"/>
                <w:szCs w:val="22"/>
              </w:rPr>
              <w:t>.</w:t>
            </w:r>
            <w:r w:rsidRPr="00BA2517">
              <w:rPr>
                <w:rFonts w:ascii="Calibri" w:eastAsia="Calibri" w:hAnsi="Calibri" w:cs="Calibri"/>
                <w:sz w:val="22"/>
                <w:szCs w:val="22"/>
              </w:rPr>
              <w:t xml:space="preserve"> </w:t>
            </w:r>
          </w:p>
          <w:p w14:paraId="464EF77B" w14:textId="3198E8C1" w:rsidR="71A094CF" w:rsidRPr="00BA2517" w:rsidRDefault="00DE4327" w:rsidP="6E3BA5FA">
            <w:pPr>
              <w:spacing w:before="240" w:after="240"/>
              <w:rPr>
                <w:rFonts w:ascii="Calibri" w:eastAsia="Calibri" w:hAnsi="Calibri" w:cs="Calibri"/>
                <w:sz w:val="22"/>
                <w:szCs w:val="22"/>
              </w:rPr>
            </w:pPr>
            <w:r w:rsidRPr="00BA2517">
              <w:rPr>
                <w:rFonts w:ascii="Calibri" w:eastAsia="Calibri" w:hAnsi="Calibri" w:cs="Calibri"/>
                <w:sz w:val="22"/>
                <w:szCs w:val="22"/>
              </w:rPr>
              <w:t>Onder narratief verbinden wordt verstaan</w:t>
            </w:r>
            <w:r w:rsidR="71A094CF" w:rsidRPr="00BA2517">
              <w:rPr>
                <w:rFonts w:ascii="Calibri" w:eastAsia="Calibri" w:hAnsi="Calibri" w:cs="Calibri"/>
                <w:sz w:val="22"/>
                <w:szCs w:val="22"/>
              </w:rPr>
              <w:t>: het inhoudelijk en samenhangend ontwerpen van ruimtes die gezamenlijk één verhaal, thema of beleving vertellen.</w:t>
            </w:r>
          </w:p>
          <w:p w14:paraId="23EA840D" w14:textId="3B05E60C" w:rsidR="71A094CF" w:rsidRPr="00BA2517" w:rsidRDefault="71A094CF" w:rsidP="6E3BA5FA">
            <w:pPr>
              <w:spacing w:before="240" w:after="240"/>
              <w:rPr>
                <w:rFonts w:ascii="Calibri" w:eastAsia="Calibri" w:hAnsi="Calibri" w:cs="Calibri"/>
                <w:sz w:val="22"/>
                <w:szCs w:val="22"/>
              </w:rPr>
            </w:pPr>
            <w:r w:rsidRPr="00BA2517">
              <w:rPr>
                <w:rFonts w:ascii="Calibri" w:eastAsia="Calibri" w:hAnsi="Calibri" w:cs="Calibri"/>
                <w:sz w:val="22"/>
                <w:szCs w:val="22"/>
              </w:rPr>
              <w:t>Licht in de referentie toe:</w:t>
            </w:r>
          </w:p>
          <w:p w14:paraId="255A3509" w14:textId="28075224" w:rsidR="71A094CF" w:rsidRPr="00BA2517" w:rsidRDefault="71A094CF" w:rsidP="00A27033">
            <w:pPr>
              <w:numPr>
                <w:ilvl w:val="0"/>
                <w:numId w:val="34"/>
              </w:numPr>
              <w:rPr>
                <w:rFonts w:ascii="Calibri" w:eastAsia="Calibri" w:hAnsi="Calibri" w:cs="Calibri"/>
                <w:sz w:val="22"/>
                <w:szCs w:val="22"/>
              </w:rPr>
            </w:pPr>
            <w:r w:rsidRPr="00BA2517">
              <w:rPr>
                <w:rFonts w:ascii="Calibri" w:eastAsia="Calibri" w:hAnsi="Calibri" w:cs="Calibri"/>
                <w:sz w:val="22"/>
                <w:szCs w:val="22"/>
              </w:rPr>
              <w:t>uit hoeveel ruimtes de ontwerpopgave bestond;</w:t>
            </w:r>
          </w:p>
          <w:p w14:paraId="2E19D1D6" w14:textId="0DDE5350" w:rsidR="71A094CF" w:rsidRPr="00BA2517" w:rsidRDefault="71A094CF" w:rsidP="00A27033">
            <w:pPr>
              <w:numPr>
                <w:ilvl w:val="0"/>
                <w:numId w:val="34"/>
              </w:numPr>
              <w:rPr>
                <w:rFonts w:ascii="Calibri" w:eastAsia="Calibri" w:hAnsi="Calibri" w:cs="Calibri"/>
                <w:sz w:val="22"/>
                <w:szCs w:val="22"/>
              </w:rPr>
            </w:pPr>
            <w:r w:rsidRPr="00BA2517">
              <w:rPr>
                <w:rFonts w:ascii="Calibri" w:eastAsia="Calibri" w:hAnsi="Calibri" w:cs="Calibri"/>
                <w:sz w:val="22"/>
                <w:szCs w:val="22"/>
              </w:rPr>
              <w:t>hoe deze ruimtes zijn vernieuwd;</w:t>
            </w:r>
          </w:p>
          <w:p w14:paraId="65D3A4CC" w14:textId="67BD06FA" w:rsidR="009C0197" w:rsidRPr="00BA2517" w:rsidRDefault="71A094CF" w:rsidP="00A27033">
            <w:pPr>
              <w:numPr>
                <w:ilvl w:val="0"/>
                <w:numId w:val="34"/>
              </w:numPr>
              <w:rPr>
                <w:rFonts w:ascii="Calibri" w:eastAsia="Arial" w:hAnsi="Calibri" w:cs="Calibri"/>
                <w:sz w:val="22"/>
                <w:szCs w:val="22"/>
              </w:rPr>
            </w:pPr>
            <w:r w:rsidRPr="00BA2517">
              <w:rPr>
                <w:rFonts w:ascii="Calibri" w:eastAsia="Calibri" w:hAnsi="Calibri" w:cs="Calibri"/>
                <w:sz w:val="22"/>
                <w:szCs w:val="22"/>
              </w:rPr>
              <w:t>op welke wijze zij in het ontwerp narratief met elkaar zijn verbonden.</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65D3A4CD" w14:textId="5C7AF6D7" w:rsidR="009C0197" w:rsidRPr="005B1FC6" w:rsidRDefault="5DD2E660" w:rsidP="427E5C4B">
            <w:pPr>
              <w:spacing w:after="200"/>
              <w:jc w:val="center"/>
              <w:rPr>
                <w:rStyle w:val="None"/>
                <w:rFonts w:ascii="Calibri" w:hAnsi="Calibri" w:cs="Calibri"/>
                <w:color w:val="auto"/>
                <w:sz w:val="22"/>
                <w:szCs w:val="22"/>
                <w:highlight w:val="green"/>
              </w:rPr>
            </w:pPr>
            <w:r w:rsidRPr="005B1FC6">
              <w:rPr>
                <w:rStyle w:val="None"/>
                <w:rFonts w:ascii="Calibri" w:hAnsi="Calibri" w:cs="Calibri"/>
                <w:color w:val="auto"/>
                <w:sz w:val="22"/>
                <w:szCs w:val="22"/>
              </w:rPr>
              <w:t>5</w:t>
            </w:r>
          </w:p>
        </w:tc>
      </w:tr>
      <w:tr w:rsidR="427E5C4B" w:rsidRPr="005B1FC6" w14:paraId="3A063C4B" w14:textId="77777777" w:rsidTr="35221FB2">
        <w:trPr>
          <w:trHeight w:val="405"/>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423EA09F" w14:textId="044E7991" w:rsidR="00DE4327" w:rsidRPr="00BA2517" w:rsidRDefault="00DE4327" w:rsidP="00DE4327">
            <w:pPr>
              <w:spacing w:before="240" w:after="240"/>
              <w:rPr>
                <w:rFonts w:ascii="Calibri" w:eastAsia="Calibri" w:hAnsi="Calibri" w:cs="Calibri"/>
                <w:sz w:val="22"/>
                <w:szCs w:val="22"/>
              </w:rPr>
            </w:pPr>
            <w:r w:rsidRPr="00BA2517">
              <w:rPr>
                <w:rFonts w:ascii="Calibri" w:eastAsia="Calibri" w:hAnsi="Calibri" w:cs="Calibri"/>
                <w:sz w:val="22"/>
                <w:szCs w:val="22"/>
              </w:rPr>
              <w:lastRenderedPageBreak/>
              <w:t xml:space="preserve">Gegadigde toont aan ervaring te hebben met het narratief verbinden van </w:t>
            </w:r>
            <w:r w:rsidRPr="00631574">
              <w:rPr>
                <w:rFonts w:ascii="Calibri" w:eastAsia="Calibri" w:hAnsi="Calibri" w:cs="Calibri"/>
                <w:sz w:val="22"/>
                <w:szCs w:val="22"/>
              </w:rPr>
              <w:t xml:space="preserve">meerdere ruimtes binnen één museum, waarbij de ontwerpopgave betrekking had op </w:t>
            </w:r>
            <w:r>
              <w:rPr>
                <w:rFonts w:ascii="Calibri" w:eastAsia="Calibri" w:hAnsi="Calibri" w:cs="Calibri"/>
                <w:i/>
                <w:iCs/>
                <w:sz w:val="22"/>
                <w:szCs w:val="22"/>
              </w:rPr>
              <w:t>het gehele</w:t>
            </w:r>
            <w:r w:rsidRPr="00DE4327">
              <w:rPr>
                <w:rFonts w:ascii="Calibri" w:eastAsia="Calibri" w:hAnsi="Calibri" w:cs="Calibri"/>
                <w:i/>
                <w:iCs/>
                <w:sz w:val="22"/>
                <w:szCs w:val="22"/>
              </w:rPr>
              <w:t xml:space="preserve"> museum</w:t>
            </w:r>
            <w:r w:rsidRPr="00BA2517">
              <w:rPr>
                <w:rFonts w:ascii="Calibri" w:eastAsia="Calibri" w:hAnsi="Calibri" w:cs="Calibri"/>
                <w:sz w:val="22"/>
                <w:szCs w:val="22"/>
              </w:rPr>
              <w:t xml:space="preserve">. </w:t>
            </w:r>
          </w:p>
          <w:p w14:paraId="77A4D7A3" w14:textId="77777777" w:rsidR="00DE4327" w:rsidRPr="00BA2517" w:rsidRDefault="00DE4327" w:rsidP="00DE4327">
            <w:pPr>
              <w:spacing w:before="240" w:after="240"/>
              <w:rPr>
                <w:rFonts w:ascii="Calibri" w:eastAsia="Calibri" w:hAnsi="Calibri" w:cs="Calibri"/>
                <w:sz w:val="22"/>
                <w:szCs w:val="22"/>
              </w:rPr>
            </w:pPr>
            <w:r w:rsidRPr="00BA2517">
              <w:rPr>
                <w:rFonts w:ascii="Calibri" w:eastAsia="Calibri" w:hAnsi="Calibri" w:cs="Calibri"/>
                <w:sz w:val="22"/>
                <w:szCs w:val="22"/>
              </w:rPr>
              <w:t>Onder narratief verbinden wordt verstaan: het inhoudelijk en samenhangend ontwerpen van ruimtes die gezamenlijk één verhaal, thema of beleving vertellen.</w:t>
            </w:r>
          </w:p>
          <w:p w14:paraId="0F9D7261" w14:textId="1631AF0C" w:rsidR="427E5C4B" w:rsidRPr="00BA2517" w:rsidRDefault="0BC9A055" w:rsidP="7CA1669F">
            <w:pPr>
              <w:rPr>
                <w:rFonts w:ascii="Calibri" w:eastAsia="Arial" w:hAnsi="Calibri" w:cs="Calibri"/>
                <w:sz w:val="22"/>
                <w:szCs w:val="22"/>
              </w:rPr>
            </w:pPr>
            <w:r w:rsidRPr="00BA2517">
              <w:rPr>
                <w:rFonts w:ascii="Calibri" w:eastAsia="Arial" w:hAnsi="Calibri" w:cs="Calibri"/>
                <w:sz w:val="22"/>
                <w:szCs w:val="22"/>
              </w:rPr>
              <w:t>Licht in de referentie toe:</w:t>
            </w:r>
          </w:p>
          <w:p w14:paraId="0EB25252" w14:textId="28075224" w:rsidR="427E5C4B" w:rsidRPr="005B1FC6" w:rsidRDefault="6F5B1AFB" w:rsidP="00A27033">
            <w:pPr>
              <w:numPr>
                <w:ilvl w:val="0"/>
                <w:numId w:val="20"/>
              </w:numPr>
              <w:rPr>
                <w:rFonts w:ascii="Calibri" w:eastAsia="Calibri" w:hAnsi="Calibri" w:cs="Calibri"/>
                <w:sz w:val="22"/>
                <w:szCs w:val="22"/>
              </w:rPr>
            </w:pPr>
            <w:r w:rsidRPr="112E151F">
              <w:rPr>
                <w:rFonts w:ascii="Calibri" w:eastAsia="Calibri" w:hAnsi="Calibri" w:cs="Calibri"/>
                <w:sz w:val="22"/>
                <w:szCs w:val="22"/>
              </w:rPr>
              <w:t>uit hoeveel ruimtes de ontwerpopgave bestond;</w:t>
            </w:r>
          </w:p>
          <w:p w14:paraId="0E2E7E3A" w14:textId="0DDE5350" w:rsidR="427E5C4B" w:rsidRPr="005B1FC6" w:rsidRDefault="6F5B1AFB" w:rsidP="00A27033">
            <w:pPr>
              <w:numPr>
                <w:ilvl w:val="0"/>
                <w:numId w:val="20"/>
              </w:numPr>
              <w:rPr>
                <w:rFonts w:ascii="Calibri" w:eastAsia="Calibri" w:hAnsi="Calibri" w:cs="Calibri"/>
                <w:sz w:val="22"/>
                <w:szCs w:val="22"/>
              </w:rPr>
            </w:pPr>
            <w:r w:rsidRPr="112E151F">
              <w:rPr>
                <w:rFonts w:ascii="Calibri" w:eastAsia="Calibri" w:hAnsi="Calibri" w:cs="Calibri"/>
                <w:sz w:val="22"/>
                <w:szCs w:val="22"/>
              </w:rPr>
              <w:t xml:space="preserve">hoe </w:t>
            </w:r>
            <w:r w:rsidR="0BC9A055" w:rsidRPr="00BA2517">
              <w:rPr>
                <w:rFonts w:ascii="Calibri" w:eastAsia="Arial" w:hAnsi="Calibri" w:cs="Calibri"/>
                <w:sz w:val="22"/>
                <w:szCs w:val="22"/>
              </w:rPr>
              <w:t xml:space="preserve">deze ruimtes </w:t>
            </w:r>
            <w:r w:rsidR="46FB4AEE" w:rsidRPr="00BA2517">
              <w:rPr>
                <w:rFonts w:ascii="Calibri" w:eastAsia="Arial" w:hAnsi="Calibri" w:cs="Calibri"/>
                <w:sz w:val="22"/>
                <w:szCs w:val="22"/>
              </w:rPr>
              <w:t>zijn vernieuwd</w:t>
            </w:r>
            <w:r w:rsidRPr="112E151F">
              <w:rPr>
                <w:rFonts w:ascii="Calibri" w:eastAsia="Calibri" w:hAnsi="Calibri" w:cs="Calibri"/>
                <w:sz w:val="22"/>
                <w:szCs w:val="22"/>
              </w:rPr>
              <w:t>;</w:t>
            </w:r>
          </w:p>
          <w:p w14:paraId="0EC4A6D5" w14:textId="2836BF65" w:rsidR="427E5C4B" w:rsidRPr="005B1FC6" w:rsidRDefault="6F5B1AFB" w:rsidP="00A27033">
            <w:pPr>
              <w:numPr>
                <w:ilvl w:val="0"/>
                <w:numId w:val="20"/>
              </w:numPr>
              <w:rPr>
                <w:rFonts w:ascii="Calibri" w:eastAsia="Calibri" w:hAnsi="Calibri" w:cs="Calibri"/>
                <w:sz w:val="22"/>
                <w:szCs w:val="22"/>
              </w:rPr>
            </w:pPr>
            <w:r w:rsidRPr="112E151F">
              <w:rPr>
                <w:rFonts w:ascii="Calibri" w:eastAsia="Calibri" w:hAnsi="Calibri" w:cs="Calibri"/>
                <w:sz w:val="22"/>
                <w:szCs w:val="22"/>
              </w:rPr>
              <w:t>op welke wijze zij in het ontwerp narratief met elkaar zijn verbonden.</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40CD8E43" w14:textId="09610812" w:rsidR="4E802431" w:rsidRPr="005B1FC6" w:rsidRDefault="4E802431" w:rsidP="427E5C4B">
            <w:pPr>
              <w:jc w:val="center"/>
              <w:rPr>
                <w:rFonts w:ascii="Calibri" w:hAnsi="Calibri" w:cs="Calibri"/>
                <w:sz w:val="22"/>
                <w:szCs w:val="22"/>
              </w:rPr>
            </w:pPr>
            <w:r w:rsidRPr="005B1FC6">
              <w:rPr>
                <w:rStyle w:val="None"/>
                <w:rFonts w:ascii="Calibri" w:hAnsi="Calibri" w:cs="Calibri"/>
                <w:color w:val="auto"/>
                <w:sz w:val="22"/>
                <w:szCs w:val="22"/>
              </w:rPr>
              <w:t>10</w:t>
            </w:r>
          </w:p>
        </w:tc>
      </w:tr>
      <w:tr w:rsidR="52F723AD" w:rsidRPr="005B1FC6" w14:paraId="46DA3A12" w14:textId="77777777" w:rsidTr="35221FB2">
        <w:trPr>
          <w:trHeight w:val="486"/>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5499F244" w14:textId="0CB06620" w:rsidR="52F723AD" w:rsidRPr="005B1FC6" w:rsidRDefault="52F723AD" w:rsidP="52F723AD">
            <w:pPr>
              <w:rPr>
                <w:rStyle w:val="None"/>
                <w:rFonts w:ascii="Calibri" w:hAnsi="Calibri" w:cs="Calibri"/>
                <w:color w:val="auto"/>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41671760" w14:textId="58B7FDD1" w:rsidR="52F723AD" w:rsidRPr="005B1FC6" w:rsidRDefault="52F723AD" w:rsidP="52F723AD">
            <w:pPr>
              <w:jc w:val="center"/>
              <w:rPr>
                <w:rStyle w:val="None"/>
                <w:rFonts w:ascii="Calibri" w:hAnsi="Calibri" w:cs="Calibri"/>
                <w:color w:val="auto"/>
                <w:sz w:val="22"/>
                <w:szCs w:val="22"/>
              </w:rPr>
            </w:pPr>
          </w:p>
        </w:tc>
      </w:tr>
      <w:tr w:rsidR="52F723AD" w:rsidRPr="005B1FC6" w14:paraId="23D373DE" w14:textId="77777777" w:rsidTr="35221FB2">
        <w:trPr>
          <w:trHeight w:val="486"/>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4577CA0A" w14:textId="47069C99" w:rsidR="6A79D4D2" w:rsidRPr="005B1FC6" w:rsidRDefault="2449E3AA" w:rsidP="52F723AD">
            <w:pPr>
              <w:rPr>
                <w:rStyle w:val="None"/>
                <w:rFonts w:ascii="Calibri" w:eastAsia="Arial" w:hAnsi="Calibri" w:cs="Calibri"/>
                <w:b/>
                <w:bCs/>
                <w:color w:val="auto"/>
                <w:sz w:val="22"/>
                <w:szCs w:val="22"/>
              </w:rPr>
            </w:pPr>
            <w:r w:rsidRPr="005B1FC6">
              <w:rPr>
                <w:rStyle w:val="None"/>
                <w:rFonts w:ascii="Calibri" w:eastAsia="Arial" w:hAnsi="Calibri" w:cs="Calibri"/>
                <w:b/>
                <w:bCs/>
                <w:color w:val="auto"/>
                <w:sz w:val="22"/>
                <w:szCs w:val="22"/>
              </w:rPr>
              <w:t xml:space="preserve">Randvoorwaarden: </w:t>
            </w:r>
          </w:p>
          <w:p w14:paraId="63CD53A2" w14:textId="2B06DA5A" w:rsidR="6A79D4D2" w:rsidRPr="005B1FC6" w:rsidRDefault="6A79D4D2" w:rsidP="00A27033">
            <w:pPr>
              <w:numPr>
                <w:ilvl w:val="0"/>
                <w:numId w:val="1"/>
              </w:numPr>
              <w:rPr>
                <w:rStyle w:val="None"/>
                <w:rFonts w:ascii="Calibri" w:eastAsia="Arial" w:hAnsi="Calibri" w:cs="Calibri"/>
                <w:color w:val="8064A2" w:themeColor="accent4"/>
                <w:sz w:val="22"/>
                <w:szCs w:val="22"/>
              </w:rPr>
            </w:pPr>
            <w:r w:rsidRPr="005B1FC6">
              <w:rPr>
                <w:rStyle w:val="None"/>
                <w:rFonts w:ascii="Calibri" w:eastAsia="Arial" w:hAnsi="Calibri" w:cs="Calibri"/>
                <w:sz w:val="22"/>
                <w:szCs w:val="22"/>
              </w:rPr>
              <w:t>De opdrachtwaarde (eigen honorarium of totaal honorarium van combinanten) is tenminste €75.000,- excl. BTW</w:t>
            </w:r>
            <w:r w:rsidR="00EC6E6A" w:rsidRPr="005B1FC6">
              <w:rPr>
                <w:rStyle w:val="None"/>
                <w:rFonts w:ascii="Calibri" w:eastAsia="Arial" w:hAnsi="Calibri" w:cs="Calibri"/>
                <w:sz w:val="22"/>
                <w:szCs w:val="22"/>
              </w:rPr>
              <w:t>;</w:t>
            </w:r>
          </w:p>
          <w:p w14:paraId="4FAD9750" w14:textId="65631E70" w:rsidR="6A79D4D2" w:rsidRPr="005B1FC6" w:rsidRDefault="2449E3AA" w:rsidP="00A27033">
            <w:pPr>
              <w:numPr>
                <w:ilvl w:val="0"/>
                <w:numId w:val="1"/>
              </w:numPr>
              <w:spacing w:line="259" w:lineRule="auto"/>
              <w:rPr>
                <w:rStyle w:val="None"/>
                <w:rFonts w:ascii="Calibri" w:eastAsia="Arial" w:hAnsi="Calibri" w:cs="Calibri"/>
                <w:color w:val="8064A2" w:themeColor="accent4"/>
                <w:sz w:val="22"/>
                <w:szCs w:val="22"/>
              </w:rPr>
            </w:pPr>
            <w:r w:rsidRPr="005B1FC6">
              <w:rPr>
                <w:rStyle w:val="None"/>
                <w:rFonts w:ascii="Calibri" w:eastAsia="Arial" w:hAnsi="Calibri" w:cs="Calibri"/>
                <w:sz w:val="22"/>
                <w:szCs w:val="22"/>
              </w:rPr>
              <w:t>De oplevering van het project dient na 1 januari 20</w:t>
            </w:r>
            <w:r w:rsidR="5D482EC7" w:rsidRPr="005B1FC6">
              <w:rPr>
                <w:rStyle w:val="None"/>
                <w:rFonts w:ascii="Calibri" w:eastAsia="Arial" w:hAnsi="Calibri" w:cs="Calibri"/>
                <w:sz w:val="22"/>
                <w:szCs w:val="22"/>
              </w:rPr>
              <w:t>16</w:t>
            </w:r>
            <w:r w:rsidRPr="005B1FC6">
              <w:rPr>
                <w:rStyle w:val="None"/>
                <w:rFonts w:ascii="Calibri" w:eastAsia="Arial" w:hAnsi="Calibri" w:cs="Calibri"/>
                <w:sz w:val="22"/>
                <w:szCs w:val="22"/>
              </w:rPr>
              <w:t xml:space="preserve"> te hebben plaatsgevonden</w:t>
            </w:r>
            <w:r w:rsidR="2D5B5BE0" w:rsidRPr="005B1FC6">
              <w:rPr>
                <w:rStyle w:val="None"/>
                <w:rFonts w:ascii="Calibri" w:eastAsia="Arial" w:hAnsi="Calibri" w:cs="Calibri"/>
                <w:sz w:val="22"/>
                <w:szCs w:val="22"/>
              </w:rPr>
              <w:t>;</w:t>
            </w:r>
          </w:p>
          <w:p w14:paraId="126FE615" w14:textId="171E5737" w:rsidR="6A79D4D2" w:rsidRPr="005B1FC6" w:rsidRDefault="6A79D4D2" w:rsidP="00A27033">
            <w:pPr>
              <w:numPr>
                <w:ilvl w:val="0"/>
                <w:numId w:val="1"/>
              </w:numPr>
              <w:rPr>
                <w:rStyle w:val="None"/>
                <w:rFonts w:ascii="Calibri" w:eastAsia="Arial" w:hAnsi="Calibri" w:cs="Calibri"/>
                <w:sz w:val="22"/>
                <w:szCs w:val="22"/>
              </w:rPr>
            </w:pPr>
            <w:r w:rsidRPr="005B1FC6">
              <w:rPr>
                <w:rStyle w:val="None"/>
                <w:rFonts w:ascii="Calibri" w:eastAsia="Arial" w:hAnsi="Calibri" w:cs="Calibri"/>
                <w:sz w:val="22"/>
                <w:szCs w:val="22"/>
              </w:rPr>
              <w:t>Hier kan maar één referentie worden aangereikt. De score is dan 5 of 10 punten</w:t>
            </w:r>
            <w:r w:rsidR="00EC6E6A" w:rsidRPr="005B1FC6">
              <w:rPr>
                <w:rStyle w:val="None"/>
                <w:rFonts w:ascii="Calibri" w:eastAsia="Arial" w:hAnsi="Calibri" w:cs="Calibri"/>
                <w:sz w:val="22"/>
                <w:szCs w:val="22"/>
              </w:rPr>
              <w:t>;</w:t>
            </w:r>
          </w:p>
          <w:p w14:paraId="332AAD75" w14:textId="0775892D" w:rsidR="6A79D4D2" w:rsidRPr="005B1FC6" w:rsidRDefault="6A79D4D2" w:rsidP="00A27033">
            <w:pPr>
              <w:numPr>
                <w:ilvl w:val="0"/>
                <w:numId w:val="1"/>
              </w:numPr>
              <w:rPr>
                <w:rStyle w:val="None"/>
                <w:rFonts w:ascii="Calibri" w:eastAsia="Arial" w:hAnsi="Calibri" w:cs="Calibri"/>
                <w:sz w:val="22"/>
                <w:szCs w:val="22"/>
              </w:rPr>
            </w:pPr>
            <w:r w:rsidRPr="005B1FC6">
              <w:rPr>
                <w:rStyle w:val="None"/>
                <w:rFonts w:ascii="Calibri" w:eastAsia="Arial" w:hAnsi="Calibri" w:cs="Calibri"/>
                <w:sz w:val="22"/>
                <w:szCs w:val="22"/>
              </w:rPr>
              <w:t>Het is toegestaan dat dit dezelfde referentie is als bij de kerncompetentie</w:t>
            </w:r>
            <w:r w:rsidR="00EC6E6A" w:rsidRPr="005B1FC6">
              <w:rPr>
                <w:rStyle w:val="None"/>
                <w:rFonts w:ascii="Calibri" w:eastAsia="Arial" w:hAnsi="Calibri" w:cs="Calibri"/>
                <w:sz w:val="22"/>
                <w:szCs w:val="22"/>
              </w:rPr>
              <w:t>;</w:t>
            </w:r>
          </w:p>
          <w:p w14:paraId="7E4190ED" w14:textId="731CD2BD" w:rsidR="52F723AD" w:rsidRPr="005B1FC6" w:rsidRDefault="2D28D8EC" w:rsidP="00A27033">
            <w:pPr>
              <w:numPr>
                <w:ilvl w:val="0"/>
                <w:numId w:val="1"/>
              </w:numPr>
              <w:spacing w:line="259" w:lineRule="auto"/>
              <w:rPr>
                <w:rStyle w:val="None"/>
                <w:rFonts w:ascii="Calibri" w:eastAsia="Arial" w:hAnsi="Calibri" w:cs="Calibri"/>
                <w:sz w:val="22"/>
                <w:szCs w:val="22"/>
              </w:rPr>
            </w:pPr>
            <w:r w:rsidRPr="005B1FC6">
              <w:rPr>
                <w:rStyle w:val="None"/>
                <w:rFonts w:ascii="Calibri" w:eastAsia="Arial" w:hAnsi="Calibri" w:cs="Calibri"/>
                <w:sz w:val="22"/>
                <w:szCs w:val="22"/>
              </w:rPr>
              <w:t>U maakt bij uw aanmelding gebruik van de referentieverklaring (bijlage 3), exclusief eventueel aanvullend beeldmateriaal en overige bewijzen.</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5B6946EB" w14:textId="4E586544" w:rsidR="52F723AD" w:rsidRPr="005B1FC6" w:rsidRDefault="52F723AD" w:rsidP="52F723AD">
            <w:pPr>
              <w:jc w:val="center"/>
              <w:rPr>
                <w:rStyle w:val="None"/>
                <w:rFonts w:ascii="Calibri" w:hAnsi="Calibri" w:cs="Calibri"/>
                <w:color w:val="auto"/>
                <w:sz w:val="22"/>
                <w:szCs w:val="22"/>
              </w:rPr>
            </w:pPr>
          </w:p>
        </w:tc>
      </w:tr>
    </w:tbl>
    <w:p w14:paraId="154763E6" w14:textId="32B96C02" w:rsidR="1307FC72" w:rsidRPr="005B1FC6" w:rsidRDefault="1307FC72">
      <w:pPr>
        <w:rPr>
          <w:rFonts w:ascii="Calibri" w:hAnsi="Calibri" w:cs="Calibri"/>
          <w:sz w:val="22"/>
          <w:szCs w:val="22"/>
        </w:rPr>
      </w:pPr>
      <w:r w:rsidRPr="005B1FC6">
        <w:rPr>
          <w:rStyle w:val="None"/>
          <w:rFonts w:ascii="Calibri" w:hAnsi="Calibri" w:cs="Calibri"/>
          <w:color w:val="auto"/>
          <w:sz w:val="22"/>
          <w:szCs w:val="22"/>
        </w:rPr>
        <w:t xml:space="preserve"> </w:t>
      </w:r>
    </w:p>
    <w:p w14:paraId="63EC27C9" w14:textId="52E6BF51" w:rsidR="52F723AD" w:rsidRPr="005B1FC6" w:rsidRDefault="52F723AD" w:rsidP="52F723AD">
      <w:pPr>
        <w:rPr>
          <w:rStyle w:val="None"/>
          <w:rFonts w:ascii="Calibri" w:hAnsi="Calibri" w:cs="Calibri"/>
          <w:color w:val="auto"/>
          <w:sz w:val="22"/>
          <w:szCs w:val="22"/>
        </w:rPr>
      </w:pPr>
    </w:p>
    <w:tbl>
      <w:tblPr>
        <w:tblStyle w:val="TableNormal1"/>
        <w:tblW w:w="7371"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ED7E7"/>
        <w:tblLayout w:type="fixed"/>
        <w:tblLook w:val="04A0" w:firstRow="1" w:lastRow="0" w:firstColumn="1" w:lastColumn="0" w:noHBand="0" w:noVBand="1"/>
      </w:tblPr>
      <w:tblGrid>
        <w:gridCol w:w="6096"/>
        <w:gridCol w:w="1275"/>
      </w:tblGrid>
      <w:tr w:rsidR="00315CB3" w:rsidRPr="005B1FC6" w14:paraId="6D6C2273" w14:textId="77777777" w:rsidTr="35221FB2">
        <w:trPr>
          <w:trHeight w:val="486"/>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2F0371ED" w14:textId="713CF5A2" w:rsidR="00315CB3" w:rsidRPr="005B1FC6" w:rsidRDefault="357929EA" w:rsidP="00A27033">
            <w:pPr>
              <w:numPr>
                <w:ilvl w:val="0"/>
                <w:numId w:val="26"/>
              </w:numPr>
              <w:jc w:val="left"/>
              <w:rPr>
                <w:rFonts w:ascii="Calibri" w:hAnsi="Calibri" w:cs="Calibri"/>
                <w:b/>
                <w:bCs/>
                <w:sz w:val="22"/>
                <w:szCs w:val="22"/>
                <w:u w:val="single" w:color="EE0000"/>
              </w:rPr>
            </w:pPr>
            <w:r w:rsidRPr="005B1FC6">
              <w:rPr>
                <w:rStyle w:val="None"/>
                <w:rFonts w:ascii="Calibri" w:hAnsi="Calibri" w:cs="Calibri"/>
                <w:b/>
                <w:bCs/>
                <w:color w:val="auto"/>
                <w:sz w:val="22"/>
                <w:szCs w:val="22"/>
                <w:u w:val="single"/>
              </w:rPr>
              <w:t>Selectiecriterium Ontwerpervaring in bestaande situatie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32366FCF" w14:textId="77777777" w:rsidR="00315CB3" w:rsidRPr="005B1FC6" w:rsidRDefault="00315CB3">
            <w:pPr>
              <w:spacing w:after="200"/>
              <w:jc w:val="center"/>
              <w:rPr>
                <w:rFonts w:ascii="Calibri" w:hAnsi="Calibri" w:cs="Calibri"/>
                <w:color w:val="auto"/>
                <w:sz w:val="22"/>
                <w:szCs w:val="22"/>
              </w:rPr>
            </w:pPr>
            <w:r w:rsidRPr="005B1FC6">
              <w:rPr>
                <w:rStyle w:val="None"/>
                <w:rFonts w:ascii="Calibri" w:hAnsi="Calibri" w:cs="Calibri"/>
                <w:b/>
                <w:bCs/>
                <w:color w:val="auto"/>
                <w:sz w:val="22"/>
                <w:szCs w:val="22"/>
                <w:u w:color="EE0000"/>
              </w:rPr>
              <w:t>Te behalen punten</w:t>
            </w:r>
          </w:p>
        </w:tc>
      </w:tr>
      <w:tr w:rsidR="00315CB3" w:rsidRPr="005B1FC6" w14:paraId="08A49B5D" w14:textId="77777777" w:rsidTr="35221FB2">
        <w:trPr>
          <w:trHeight w:val="486"/>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2F8401CC" w14:textId="77777777" w:rsidR="008E6A51" w:rsidRPr="005B1FC6" w:rsidRDefault="008E6A51" w:rsidP="008E6A51">
            <w:pPr>
              <w:rPr>
                <w:rStyle w:val="None"/>
                <w:rFonts w:ascii="Calibri" w:hAnsi="Calibri" w:cs="Calibri"/>
                <w:color w:val="auto"/>
                <w:sz w:val="22"/>
                <w:szCs w:val="22"/>
              </w:rPr>
            </w:pPr>
            <w:r w:rsidRPr="005B1FC6">
              <w:rPr>
                <w:rStyle w:val="None"/>
                <w:rFonts w:ascii="Calibri" w:hAnsi="Calibri" w:cs="Calibri"/>
                <w:color w:val="auto"/>
                <w:sz w:val="22"/>
                <w:szCs w:val="22"/>
              </w:rPr>
              <w:t>Gegadigde heeft aantoonbare ontwerpervaring met het ontwerpen en inpassen van een nieuwe inrichting of ingreep binnen een bestaand historisch interieurensemble.</w:t>
            </w:r>
          </w:p>
          <w:p w14:paraId="7645CAD2" w14:textId="77777777" w:rsidR="008E6A51" w:rsidRPr="005B1FC6" w:rsidRDefault="008E6A51" w:rsidP="008E6A51">
            <w:pPr>
              <w:rPr>
                <w:rStyle w:val="None"/>
                <w:rFonts w:ascii="Calibri" w:hAnsi="Calibri" w:cs="Calibri"/>
                <w:color w:val="auto"/>
                <w:sz w:val="22"/>
                <w:szCs w:val="22"/>
              </w:rPr>
            </w:pPr>
          </w:p>
          <w:p w14:paraId="6E82C0B7" w14:textId="77777777" w:rsidR="008E6A51" w:rsidRPr="005B1FC6" w:rsidRDefault="008E6A51" w:rsidP="008E6A51">
            <w:pPr>
              <w:rPr>
                <w:rStyle w:val="None"/>
                <w:rFonts w:ascii="Calibri" w:hAnsi="Calibri" w:cs="Calibri"/>
                <w:color w:val="auto"/>
                <w:sz w:val="22"/>
                <w:szCs w:val="22"/>
              </w:rPr>
            </w:pPr>
            <w:r w:rsidRPr="005B1FC6">
              <w:rPr>
                <w:rStyle w:val="None"/>
                <w:rFonts w:ascii="Calibri" w:hAnsi="Calibri" w:cs="Calibri"/>
                <w:color w:val="auto"/>
                <w:sz w:val="22"/>
                <w:szCs w:val="22"/>
              </w:rPr>
              <w:t xml:space="preserve">Onder een historisch interieurensemble wordt verstaan: een samenhangend geheel van collecties en historische </w:t>
            </w:r>
            <w:r w:rsidRPr="005B1FC6">
              <w:rPr>
                <w:rStyle w:val="None"/>
                <w:rFonts w:ascii="Calibri" w:hAnsi="Calibri" w:cs="Calibri"/>
                <w:color w:val="auto"/>
                <w:sz w:val="22"/>
                <w:szCs w:val="22"/>
              </w:rPr>
              <w:lastRenderedPageBreak/>
              <w:t>interieuronderdelen, zoals vitrines, afwerkingen, vaste inrichting, decoraties en meubilair, dat gezamenlijk een bijzondere cultuurhistorische, architectonische of kunsthistorische waarde vertegenwoordigt.</w:t>
            </w:r>
          </w:p>
          <w:p w14:paraId="29281203" w14:textId="77777777" w:rsidR="008E6A51" w:rsidRPr="005B1FC6" w:rsidRDefault="008E6A51" w:rsidP="008E6A51">
            <w:pPr>
              <w:rPr>
                <w:rStyle w:val="None"/>
                <w:rFonts w:ascii="Calibri" w:hAnsi="Calibri" w:cs="Calibri"/>
                <w:color w:val="auto"/>
                <w:sz w:val="22"/>
                <w:szCs w:val="22"/>
              </w:rPr>
            </w:pPr>
          </w:p>
          <w:p w14:paraId="68729634" w14:textId="6F98613B" w:rsidR="00315CB3" w:rsidRPr="005B1FC6" w:rsidRDefault="00C16C9F" w:rsidP="008E6A51">
            <w:pPr>
              <w:rPr>
                <w:rFonts w:ascii="Calibri" w:eastAsia="Arial" w:hAnsi="Calibri" w:cs="Calibri"/>
                <w:sz w:val="22"/>
                <w:szCs w:val="22"/>
              </w:rPr>
            </w:pPr>
            <w:r w:rsidRPr="005B1FC6">
              <w:rPr>
                <w:rStyle w:val="None"/>
                <w:rFonts w:ascii="Calibri" w:hAnsi="Calibri" w:cs="Calibri"/>
                <w:color w:val="auto"/>
                <w:sz w:val="22"/>
                <w:szCs w:val="22"/>
              </w:rPr>
              <w:t>In de referentie wordt toegelicht hoe een</w:t>
            </w:r>
            <w:r w:rsidR="008E6A51" w:rsidRPr="005B1FC6">
              <w:rPr>
                <w:rStyle w:val="None"/>
                <w:rFonts w:ascii="Calibri" w:hAnsi="Calibri" w:cs="Calibri"/>
                <w:color w:val="auto"/>
                <w:sz w:val="22"/>
                <w:szCs w:val="22"/>
              </w:rPr>
              <w:t xml:space="preserve"> nieuwe ontwerpinterventie is gerealiseerd binnen een bestaand en waardevol interieurensemble, waarbij de bestaande historische inrichting en kenmerken als uitgangspunt en randvoorwaarde voor het ontwerp dienden. De referentie maakt inzichtelijk welke onderdelen van het bestaande interieurensemble behouden moesten blijven en op welke wijze het nieuwe ontwerp zich hiertoe heeft verhouden.</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0EF92F9F" w14:textId="248EAB8C" w:rsidR="00315CB3" w:rsidRPr="005B1FC6" w:rsidRDefault="08FD7851" w:rsidP="427E5C4B">
            <w:pPr>
              <w:spacing w:after="200"/>
              <w:jc w:val="center"/>
              <w:rPr>
                <w:rFonts w:ascii="Calibri" w:hAnsi="Calibri" w:cs="Calibri"/>
                <w:sz w:val="22"/>
                <w:szCs w:val="22"/>
              </w:rPr>
            </w:pPr>
            <w:r w:rsidRPr="005B1FC6">
              <w:rPr>
                <w:rStyle w:val="None"/>
                <w:rFonts w:ascii="Calibri" w:hAnsi="Calibri" w:cs="Calibri"/>
                <w:color w:val="auto"/>
                <w:sz w:val="22"/>
                <w:szCs w:val="22"/>
              </w:rPr>
              <w:lastRenderedPageBreak/>
              <w:t>10</w:t>
            </w:r>
          </w:p>
        </w:tc>
      </w:tr>
      <w:tr w:rsidR="52F723AD" w:rsidRPr="005B1FC6" w14:paraId="296F90E6" w14:textId="77777777" w:rsidTr="35221FB2">
        <w:trPr>
          <w:trHeight w:val="486"/>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7263DB78" w14:textId="3BF974B5" w:rsidR="52F723AD" w:rsidRPr="005B1FC6" w:rsidRDefault="52F723AD" w:rsidP="52F723AD">
            <w:pPr>
              <w:rPr>
                <w:rStyle w:val="None"/>
                <w:rFonts w:ascii="Calibri" w:hAnsi="Calibri" w:cs="Calibri"/>
                <w:color w:val="auto"/>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73C5876A" w14:textId="46DA2136" w:rsidR="52F723AD" w:rsidRPr="005B1FC6" w:rsidRDefault="52F723AD" w:rsidP="52F723AD">
            <w:pPr>
              <w:jc w:val="center"/>
              <w:rPr>
                <w:rStyle w:val="None"/>
                <w:rFonts w:ascii="Calibri" w:hAnsi="Calibri" w:cs="Calibri"/>
                <w:color w:val="auto"/>
                <w:sz w:val="22"/>
                <w:szCs w:val="22"/>
              </w:rPr>
            </w:pPr>
          </w:p>
        </w:tc>
      </w:tr>
      <w:tr w:rsidR="52F723AD" w:rsidRPr="005B1FC6" w14:paraId="4F5FFF18" w14:textId="77777777" w:rsidTr="35221FB2">
        <w:trPr>
          <w:trHeight w:val="486"/>
        </w:trPr>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7971534B" w14:textId="47069C99" w:rsidR="61C50273" w:rsidRPr="005B1FC6" w:rsidRDefault="19D23A76" w:rsidP="52F723AD">
            <w:pPr>
              <w:rPr>
                <w:rStyle w:val="None"/>
                <w:rFonts w:ascii="Calibri" w:eastAsia="Arial" w:hAnsi="Calibri" w:cs="Calibri"/>
                <w:b/>
                <w:bCs/>
                <w:color w:val="auto"/>
                <w:sz w:val="22"/>
                <w:szCs w:val="22"/>
              </w:rPr>
            </w:pPr>
            <w:r w:rsidRPr="005B1FC6">
              <w:rPr>
                <w:rStyle w:val="None"/>
                <w:rFonts w:ascii="Calibri" w:eastAsia="Arial" w:hAnsi="Calibri" w:cs="Calibri"/>
                <w:b/>
                <w:bCs/>
                <w:color w:val="auto"/>
                <w:sz w:val="22"/>
                <w:szCs w:val="22"/>
              </w:rPr>
              <w:t xml:space="preserve">Randvoorwaarden: </w:t>
            </w:r>
          </w:p>
          <w:p w14:paraId="26DEC058" w14:textId="61C4EDE9" w:rsidR="61C50273" w:rsidRPr="005B1FC6" w:rsidRDefault="562C231B" w:rsidP="00A27033">
            <w:pPr>
              <w:numPr>
                <w:ilvl w:val="0"/>
                <w:numId w:val="22"/>
              </w:numPr>
              <w:rPr>
                <w:rStyle w:val="None"/>
                <w:rFonts w:ascii="Calibri" w:eastAsia="Arial" w:hAnsi="Calibri" w:cs="Calibri"/>
                <w:color w:val="8064A2" w:themeColor="accent4"/>
                <w:sz w:val="22"/>
                <w:szCs w:val="22"/>
              </w:rPr>
            </w:pPr>
            <w:r w:rsidRPr="005B1FC6">
              <w:rPr>
                <w:rStyle w:val="None"/>
                <w:rFonts w:ascii="Calibri" w:eastAsia="Arial" w:hAnsi="Calibri" w:cs="Calibri"/>
                <w:sz w:val="22"/>
                <w:szCs w:val="22"/>
              </w:rPr>
              <w:t>De opdrachtwaarde (eigen honorarium of totaal honorarium van combinanten) is tenminste €75.000,- excl. BTW</w:t>
            </w:r>
            <w:r w:rsidR="00EC6E6A" w:rsidRPr="005B1FC6">
              <w:rPr>
                <w:rStyle w:val="None"/>
                <w:rFonts w:ascii="Calibri" w:eastAsia="Arial" w:hAnsi="Calibri" w:cs="Calibri"/>
                <w:sz w:val="22"/>
                <w:szCs w:val="22"/>
              </w:rPr>
              <w:t>;</w:t>
            </w:r>
          </w:p>
          <w:p w14:paraId="35BF20AD" w14:textId="6C82E662" w:rsidR="61C50273" w:rsidRPr="005B1FC6" w:rsidRDefault="641F6EC5" w:rsidP="00A27033">
            <w:pPr>
              <w:numPr>
                <w:ilvl w:val="0"/>
                <w:numId w:val="22"/>
              </w:numPr>
              <w:spacing w:line="259" w:lineRule="auto"/>
              <w:rPr>
                <w:rStyle w:val="None"/>
                <w:rFonts w:ascii="Calibri" w:eastAsia="Arial" w:hAnsi="Calibri" w:cs="Calibri"/>
                <w:sz w:val="22"/>
                <w:szCs w:val="22"/>
              </w:rPr>
            </w:pPr>
            <w:r w:rsidRPr="005B1FC6">
              <w:rPr>
                <w:rStyle w:val="None"/>
                <w:rFonts w:ascii="Calibri" w:eastAsia="Arial" w:hAnsi="Calibri" w:cs="Calibri"/>
                <w:sz w:val="22"/>
                <w:szCs w:val="22"/>
              </w:rPr>
              <w:t>De oplevering van het project dient na 1 januari 20</w:t>
            </w:r>
            <w:r w:rsidR="1B5D6207" w:rsidRPr="005B1FC6">
              <w:rPr>
                <w:rStyle w:val="None"/>
                <w:rFonts w:ascii="Calibri" w:eastAsia="Arial" w:hAnsi="Calibri" w:cs="Calibri"/>
                <w:sz w:val="22"/>
                <w:szCs w:val="22"/>
              </w:rPr>
              <w:t>16</w:t>
            </w:r>
            <w:r w:rsidRPr="005B1FC6">
              <w:rPr>
                <w:rStyle w:val="None"/>
                <w:rFonts w:ascii="Calibri" w:eastAsia="Arial" w:hAnsi="Calibri" w:cs="Calibri"/>
                <w:sz w:val="22"/>
                <w:szCs w:val="22"/>
              </w:rPr>
              <w:t xml:space="preserve"> te hebben plaatsgevonden</w:t>
            </w:r>
            <w:r w:rsidR="2D5B5BE0" w:rsidRPr="005B1FC6">
              <w:rPr>
                <w:rStyle w:val="None"/>
                <w:rFonts w:ascii="Calibri" w:eastAsia="Arial" w:hAnsi="Calibri" w:cs="Calibri"/>
                <w:sz w:val="22"/>
                <w:szCs w:val="22"/>
              </w:rPr>
              <w:t>;</w:t>
            </w:r>
          </w:p>
          <w:p w14:paraId="31B7B13B" w14:textId="59A6D58E" w:rsidR="61C50273" w:rsidRPr="005B1FC6" w:rsidRDefault="562C231B" w:rsidP="00A27033">
            <w:pPr>
              <w:numPr>
                <w:ilvl w:val="0"/>
                <w:numId w:val="22"/>
              </w:numPr>
              <w:rPr>
                <w:rStyle w:val="None"/>
                <w:rFonts w:ascii="Calibri" w:eastAsia="Arial" w:hAnsi="Calibri" w:cs="Calibri"/>
                <w:sz w:val="22"/>
                <w:szCs w:val="22"/>
              </w:rPr>
            </w:pPr>
            <w:r w:rsidRPr="005B1FC6">
              <w:rPr>
                <w:rStyle w:val="None"/>
                <w:rFonts w:ascii="Calibri" w:eastAsia="Arial" w:hAnsi="Calibri" w:cs="Calibri"/>
                <w:sz w:val="22"/>
                <w:szCs w:val="22"/>
              </w:rPr>
              <w:t>Het is toegestaan dat dit dezelfde referentie is als bij de kerncompetentie</w:t>
            </w:r>
            <w:r w:rsidR="00EC6E6A" w:rsidRPr="005B1FC6">
              <w:rPr>
                <w:rStyle w:val="None"/>
                <w:rFonts w:ascii="Calibri" w:eastAsia="Arial" w:hAnsi="Calibri" w:cs="Calibri"/>
                <w:sz w:val="22"/>
                <w:szCs w:val="22"/>
              </w:rPr>
              <w:t>;</w:t>
            </w:r>
          </w:p>
          <w:p w14:paraId="510FF7C6" w14:textId="1740F2C2" w:rsidR="52F723AD" w:rsidRPr="005B1FC6" w:rsidRDefault="18249D0E" w:rsidP="00A27033">
            <w:pPr>
              <w:numPr>
                <w:ilvl w:val="0"/>
                <w:numId w:val="22"/>
              </w:numPr>
              <w:rPr>
                <w:rStyle w:val="None"/>
                <w:rFonts w:ascii="Calibri" w:eastAsia="Arial" w:hAnsi="Calibri" w:cs="Calibri"/>
                <w:sz w:val="22"/>
                <w:szCs w:val="22"/>
              </w:rPr>
            </w:pPr>
            <w:r w:rsidRPr="005B1FC6">
              <w:rPr>
                <w:rStyle w:val="None"/>
                <w:rFonts w:ascii="Calibri" w:eastAsia="Arial" w:hAnsi="Calibri" w:cs="Calibri"/>
                <w:sz w:val="22"/>
                <w:szCs w:val="22"/>
              </w:rPr>
              <w:t>U maakt bij uw aanmelding gebruik van de referentieverklaring (bijlage 3), exclusief eventueel aanvullend beeldmateriaal en overige bewijzen.</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vAlign w:val="center"/>
          </w:tcPr>
          <w:p w14:paraId="5B634683" w14:textId="306E6567" w:rsidR="52F723AD" w:rsidRPr="005B1FC6" w:rsidRDefault="52F723AD" w:rsidP="52F723AD">
            <w:pPr>
              <w:jc w:val="center"/>
              <w:rPr>
                <w:rStyle w:val="None"/>
                <w:rFonts w:ascii="Calibri" w:hAnsi="Calibri" w:cs="Calibri"/>
                <w:color w:val="auto"/>
                <w:sz w:val="22"/>
                <w:szCs w:val="22"/>
              </w:rPr>
            </w:pPr>
          </w:p>
        </w:tc>
      </w:tr>
    </w:tbl>
    <w:p w14:paraId="37797540" w14:textId="77777777" w:rsidR="00AF5C92" w:rsidRPr="005B1FC6" w:rsidRDefault="00AF5C92" w:rsidP="00AF5C92">
      <w:pPr>
        <w:rPr>
          <w:rFonts w:ascii="Calibri" w:hAnsi="Calibri" w:cs="Calibri"/>
          <w:color w:val="auto"/>
          <w:sz w:val="22"/>
          <w:szCs w:val="22"/>
          <w:u w:color="EE0000"/>
        </w:rPr>
      </w:pPr>
    </w:p>
    <w:p w14:paraId="65D3A4F3" w14:textId="77777777" w:rsidR="0091563E" w:rsidRPr="005B1FC6" w:rsidRDefault="0091563E">
      <w:pPr>
        <w:rPr>
          <w:rStyle w:val="None"/>
          <w:rFonts w:ascii="Calibri" w:hAnsi="Calibri" w:cs="Calibri"/>
          <w:i/>
          <w:iCs/>
          <w:color w:val="auto"/>
          <w:sz w:val="22"/>
          <w:szCs w:val="22"/>
          <w:u w:color="EE0000"/>
        </w:rPr>
      </w:pPr>
    </w:p>
    <w:tbl>
      <w:tblPr>
        <w:tblStyle w:val="TableNormal1"/>
        <w:tblW w:w="73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371"/>
      </w:tblGrid>
      <w:tr w:rsidR="0091563E" w:rsidRPr="005B1FC6" w14:paraId="65D3A4F5" w14:textId="77777777" w:rsidTr="5D59980B">
        <w:trPr>
          <w:trHeight w:val="486"/>
        </w:trPr>
        <w:tc>
          <w:tcPr>
            <w:tcW w:w="737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65D3A4F4" w14:textId="77777777" w:rsidR="0091563E" w:rsidRPr="005B1FC6" w:rsidRDefault="00733438" w:rsidP="00A27033">
            <w:pPr>
              <w:numPr>
                <w:ilvl w:val="0"/>
                <w:numId w:val="26"/>
              </w:numPr>
              <w:rPr>
                <w:rFonts w:ascii="Calibri" w:hAnsi="Calibri" w:cs="Calibri"/>
                <w:b/>
                <w:bCs/>
                <w:sz w:val="22"/>
                <w:szCs w:val="22"/>
                <w:u w:val="single" w:color="EE0000"/>
              </w:rPr>
            </w:pPr>
            <w:r w:rsidRPr="005B1FC6">
              <w:rPr>
                <w:rStyle w:val="None"/>
                <w:rFonts w:ascii="Calibri" w:hAnsi="Calibri" w:cs="Calibri"/>
                <w:b/>
                <w:bCs/>
                <w:sz w:val="22"/>
                <w:szCs w:val="22"/>
                <w:u w:val="single" w:color="EE0000"/>
              </w:rPr>
              <w:t>Selectiecriterium passendheid gegadigde in relatie tot de opgave</w:t>
            </w:r>
          </w:p>
        </w:tc>
      </w:tr>
      <w:tr w:rsidR="0091563E" w:rsidRPr="005B1FC6" w14:paraId="65D3A4F7" w14:textId="77777777" w:rsidTr="5D59980B">
        <w:trPr>
          <w:trHeight w:val="1186"/>
        </w:trPr>
        <w:tc>
          <w:tcPr>
            <w:tcW w:w="7371" w:type="dxa"/>
            <w:tcBorders>
              <w:top w:val="single" w:sz="4" w:space="0" w:color="525252"/>
              <w:left w:val="single" w:sz="4" w:space="0" w:color="525252"/>
              <w:bottom w:val="single" w:sz="4" w:space="0" w:color="525252"/>
              <w:right w:val="single" w:sz="4" w:space="0" w:color="525252"/>
            </w:tcBorders>
            <w:tcMar>
              <w:top w:w="80" w:type="dxa"/>
              <w:left w:w="80" w:type="dxa"/>
              <w:bottom w:w="80" w:type="dxa"/>
              <w:right w:w="80" w:type="dxa"/>
            </w:tcMar>
            <w:vAlign w:val="center"/>
          </w:tcPr>
          <w:p w14:paraId="41A64338" w14:textId="5576C0B2" w:rsidR="00756CD6" w:rsidRPr="005B1FC6" w:rsidRDefault="40E4927D" w:rsidP="00756CD6">
            <w:pPr>
              <w:rPr>
                <w:rFonts w:ascii="Calibri" w:hAnsi="Calibri" w:cs="Calibri"/>
                <w:color w:val="auto"/>
                <w:sz w:val="22"/>
                <w:szCs w:val="22"/>
              </w:rPr>
            </w:pPr>
            <w:r w:rsidRPr="005B1FC6">
              <w:rPr>
                <w:rFonts w:ascii="Calibri" w:hAnsi="Calibri" w:cs="Calibri"/>
                <w:color w:val="auto"/>
                <w:sz w:val="22"/>
                <w:szCs w:val="22"/>
              </w:rPr>
              <w:t xml:space="preserve">Gegadigde (uw organisatie) onderbouwt middels een korte memo (max. </w:t>
            </w:r>
            <w:r w:rsidR="2A6A488C" w:rsidRPr="36240D54">
              <w:rPr>
                <w:rFonts w:ascii="Calibri" w:hAnsi="Calibri" w:cs="Calibri"/>
                <w:color w:val="auto"/>
                <w:sz w:val="22"/>
                <w:szCs w:val="22"/>
              </w:rPr>
              <w:t>twee</w:t>
            </w:r>
            <w:r w:rsidR="756AC7D3" w:rsidRPr="766DE975">
              <w:rPr>
                <w:rFonts w:ascii="Calibri" w:hAnsi="Calibri" w:cs="Calibri"/>
                <w:color w:val="auto"/>
                <w:sz w:val="22"/>
                <w:szCs w:val="22"/>
              </w:rPr>
              <w:t xml:space="preserve"> A4</w:t>
            </w:r>
            <w:r w:rsidR="2F0CBF90" w:rsidRPr="005B1FC6">
              <w:rPr>
                <w:rFonts w:ascii="Calibri" w:hAnsi="Calibri" w:cs="Calibri"/>
                <w:color w:val="auto"/>
                <w:sz w:val="22"/>
                <w:szCs w:val="22"/>
              </w:rPr>
              <w:t>, exclusief</w:t>
            </w:r>
            <w:r w:rsidR="45242B26" w:rsidRPr="005B1FC6">
              <w:rPr>
                <w:rFonts w:ascii="Calibri" w:hAnsi="Calibri" w:cs="Calibri"/>
                <w:color w:val="auto"/>
                <w:sz w:val="22"/>
                <w:szCs w:val="22"/>
              </w:rPr>
              <w:t xml:space="preserve"> afbeeldingen</w:t>
            </w:r>
            <w:r w:rsidR="2ECFA1BD" w:rsidRPr="005B1FC6">
              <w:rPr>
                <w:rFonts w:ascii="Calibri" w:hAnsi="Calibri" w:cs="Calibri"/>
                <w:color w:val="auto"/>
                <w:sz w:val="22"/>
                <w:szCs w:val="22"/>
              </w:rPr>
              <w:t xml:space="preserve">, deze dienen </w:t>
            </w:r>
            <w:r w:rsidR="392BD620" w:rsidRPr="005B1FC6">
              <w:rPr>
                <w:rFonts w:ascii="Calibri" w:hAnsi="Calibri" w:cs="Calibri"/>
                <w:color w:val="auto"/>
                <w:sz w:val="22"/>
                <w:szCs w:val="22"/>
              </w:rPr>
              <w:t xml:space="preserve">in </w:t>
            </w:r>
            <w:r w:rsidR="2ECFA1BD" w:rsidRPr="005B1FC6">
              <w:rPr>
                <w:rFonts w:ascii="Calibri" w:hAnsi="Calibri" w:cs="Calibri"/>
                <w:color w:val="auto"/>
                <w:sz w:val="22"/>
                <w:szCs w:val="22"/>
              </w:rPr>
              <w:t>aparte bijlagen te worden aangereikt</w:t>
            </w:r>
            <w:r w:rsidRPr="005B1FC6">
              <w:rPr>
                <w:rFonts w:ascii="Calibri" w:hAnsi="Calibri" w:cs="Calibri"/>
                <w:color w:val="auto"/>
                <w:sz w:val="22"/>
                <w:szCs w:val="22"/>
              </w:rPr>
              <w:t>) waarom de onderhavige opgave specifiek passend is voor uw organisatie. U dient hier minimaal in te gaan op de volgende onderwerpen;</w:t>
            </w:r>
          </w:p>
          <w:p w14:paraId="1BF4AC01" w14:textId="757ED42D" w:rsidR="00F57CA2" w:rsidRPr="005B1FC6" w:rsidRDefault="40E4927D" w:rsidP="00A27033">
            <w:pPr>
              <w:numPr>
                <w:ilvl w:val="0"/>
                <w:numId w:val="16"/>
              </w:numPr>
              <w:rPr>
                <w:rFonts w:ascii="Calibri" w:hAnsi="Calibri" w:cs="Calibri"/>
                <w:color w:val="auto"/>
                <w:sz w:val="22"/>
                <w:szCs w:val="22"/>
              </w:rPr>
            </w:pPr>
            <w:r w:rsidRPr="005B1FC6">
              <w:rPr>
                <w:rFonts w:ascii="Calibri" w:hAnsi="Calibri" w:cs="Calibri"/>
                <w:color w:val="auto"/>
                <w:sz w:val="22"/>
                <w:szCs w:val="22"/>
              </w:rPr>
              <w:t xml:space="preserve">Welke lessen of inzichten uit </w:t>
            </w:r>
            <w:r w:rsidR="00F5292D" w:rsidRPr="005B1FC6">
              <w:rPr>
                <w:rFonts w:ascii="Calibri" w:hAnsi="Calibri" w:cs="Calibri"/>
                <w:color w:val="auto"/>
                <w:sz w:val="22"/>
                <w:szCs w:val="22"/>
              </w:rPr>
              <w:t xml:space="preserve">2 of 3 </w:t>
            </w:r>
            <w:r w:rsidRPr="005B1FC6">
              <w:rPr>
                <w:rFonts w:ascii="Calibri" w:hAnsi="Calibri" w:cs="Calibri"/>
                <w:color w:val="auto"/>
                <w:sz w:val="22"/>
                <w:szCs w:val="22"/>
              </w:rPr>
              <w:t>projectreferenties relevant zijn voor de voorliggende opgave (zoals inhoudelijke en procesmatige aspecten).</w:t>
            </w:r>
          </w:p>
          <w:p w14:paraId="47CE8ABC" w14:textId="78CE48AB" w:rsidR="002F1210" w:rsidRPr="005B1FC6" w:rsidRDefault="40E4927D" w:rsidP="00A27033">
            <w:pPr>
              <w:numPr>
                <w:ilvl w:val="0"/>
                <w:numId w:val="16"/>
              </w:numPr>
              <w:rPr>
                <w:rStyle w:val="None"/>
                <w:rFonts w:ascii="Calibri" w:hAnsi="Calibri" w:cs="Calibri"/>
                <w:color w:val="auto"/>
                <w:sz w:val="22"/>
                <w:szCs w:val="22"/>
              </w:rPr>
            </w:pPr>
            <w:r w:rsidRPr="005B1FC6">
              <w:rPr>
                <w:rStyle w:val="None"/>
                <w:rFonts w:ascii="Calibri" w:hAnsi="Calibri" w:cs="Calibri"/>
                <w:color w:val="auto"/>
                <w:sz w:val="22"/>
                <w:szCs w:val="22"/>
              </w:rPr>
              <w:t xml:space="preserve">Benoem maximaal twee kernkwaliteiten van uw organisatie die volgens u doorslaggevend zijn voor het slagen van deze opgave. Onderbouw deze </w:t>
            </w:r>
            <w:r w:rsidRPr="005B1FC6">
              <w:rPr>
                <w:rStyle w:val="None"/>
                <w:rFonts w:ascii="Calibri" w:hAnsi="Calibri" w:cs="Calibri"/>
                <w:color w:val="auto"/>
                <w:sz w:val="22"/>
                <w:szCs w:val="22"/>
              </w:rPr>
              <w:lastRenderedPageBreak/>
              <w:t xml:space="preserve">keuze met een referentieproject waarbij </w:t>
            </w:r>
            <w:r w:rsidR="00F87CB8" w:rsidRPr="005B1FC6">
              <w:rPr>
                <w:rStyle w:val="None"/>
                <w:rFonts w:ascii="Calibri" w:hAnsi="Calibri" w:cs="Calibri"/>
                <w:color w:val="auto"/>
                <w:sz w:val="22"/>
                <w:szCs w:val="22"/>
              </w:rPr>
              <w:t>deze kernkwali</w:t>
            </w:r>
            <w:r w:rsidR="00890E2E" w:rsidRPr="005B1FC6">
              <w:rPr>
                <w:rStyle w:val="None"/>
                <w:rFonts w:ascii="Calibri" w:hAnsi="Calibri" w:cs="Calibri"/>
                <w:color w:val="auto"/>
                <w:sz w:val="22"/>
                <w:szCs w:val="22"/>
              </w:rPr>
              <w:t>te</w:t>
            </w:r>
            <w:r w:rsidR="00F87CB8" w:rsidRPr="005B1FC6">
              <w:rPr>
                <w:rStyle w:val="None"/>
                <w:rFonts w:ascii="Calibri" w:hAnsi="Calibri" w:cs="Calibri"/>
                <w:color w:val="auto"/>
                <w:sz w:val="22"/>
                <w:szCs w:val="22"/>
              </w:rPr>
              <w:t xml:space="preserve">iten </w:t>
            </w:r>
            <w:r w:rsidR="00890E2E" w:rsidRPr="005B1FC6">
              <w:rPr>
                <w:rStyle w:val="None"/>
                <w:rFonts w:ascii="Calibri" w:hAnsi="Calibri" w:cs="Calibri"/>
                <w:color w:val="auto"/>
                <w:sz w:val="22"/>
                <w:szCs w:val="22"/>
              </w:rPr>
              <w:t>goed tot uiting kwamen.</w:t>
            </w:r>
          </w:p>
          <w:p w14:paraId="59AD3A31" w14:textId="77777777" w:rsidR="002F1210" w:rsidRPr="005B1FC6" w:rsidRDefault="1FE3EF06" w:rsidP="002F1210">
            <w:pPr>
              <w:tabs>
                <w:tab w:val="left" w:pos="321"/>
              </w:tabs>
              <w:rPr>
                <w:rFonts w:ascii="Calibri" w:hAnsi="Calibri" w:cs="Calibri"/>
                <w:color w:val="auto"/>
                <w:sz w:val="22"/>
                <w:szCs w:val="22"/>
              </w:rPr>
            </w:pPr>
            <w:r w:rsidRPr="005B1FC6">
              <w:rPr>
                <w:rFonts w:ascii="Calibri" w:hAnsi="Calibri" w:cs="Calibri"/>
                <w:color w:val="auto"/>
                <w:sz w:val="22"/>
                <w:szCs w:val="22"/>
              </w:rPr>
              <w:t>Dit selectiecriterium krijgt één van de onderstaande scores toegekend;</w:t>
            </w:r>
          </w:p>
          <w:tbl>
            <w:tblPr>
              <w:tblW w:w="6663" w:type="dxa"/>
              <w:tblBorders>
                <w:top w:val="single" w:sz="6" w:space="0" w:color="000080"/>
                <w:left w:val="single" w:sz="6" w:space="0" w:color="000080"/>
                <w:bottom w:val="single" w:sz="6" w:space="0" w:color="000080"/>
                <w:right w:val="single" w:sz="6" w:space="0" w:color="000080"/>
                <w:insideH w:val="single" w:sz="6" w:space="0" w:color="000080"/>
              </w:tblBorders>
              <w:tblLook w:val="00A0" w:firstRow="1" w:lastRow="0" w:firstColumn="1" w:lastColumn="0" w:noHBand="0" w:noVBand="0"/>
            </w:tblPr>
            <w:tblGrid>
              <w:gridCol w:w="1007"/>
              <w:gridCol w:w="457"/>
              <w:gridCol w:w="5199"/>
            </w:tblGrid>
            <w:tr w:rsidR="002F1210" w:rsidRPr="005B1FC6" w14:paraId="319ADD27" w14:textId="77777777" w:rsidTr="006E1E5D">
              <w:trPr>
                <w:trHeight w:val="391"/>
              </w:trPr>
              <w:tc>
                <w:tcPr>
                  <w:tcW w:w="1007" w:type="dxa"/>
                  <w:shd w:val="clear" w:color="auto" w:fill="000080"/>
                </w:tcPr>
                <w:p w14:paraId="659E5938" w14:textId="77777777" w:rsidR="002F1210" w:rsidRPr="005B1FC6" w:rsidRDefault="002F1210" w:rsidP="002F1210">
                  <w:pPr>
                    <w:ind w:left="-61"/>
                    <w:rPr>
                      <w:rFonts w:ascii="Calibri" w:hAnsi="Calibri" w:cs="Calibri"/>
                      <w:b/>
                      <w:bCs/>
                      <w:color w:val="auto"/>
                      <w:sz w:val="22"/>
                      <w:szCs w:val="22"/>
                    </w:rPr>
                  </w:pPr>
                  <w:r w:rsidRPr="005B1FC6">
                    <w:rPr>
                      <w:rFonts w:ascii="Calibri" w:hAnsi="Calibri" w:cs="Calibri"/>
                      <w:b/>
                      <w:bCs/>
                      <w:color w:val="auto"/>
                      <w:sz w:val="22"/>
                      <w:szCs w:val="22"/>
                    </w:rPr>
                    <w:t>Te behalen punten</w:t>
                  </w:r>
                </w:p>
              </w:tc>
              <w:tc>
                <w:tcPr>
                  <w:tcW w:w="5656" w:type="dxa"/>
                  <w:gridSpan w:val="2"/>
                  <w:shd w:val="clear" w:color="auto" w:fill="000080"/>
                </w:tcPr>
                <w:p w14:paraId="06D19702" w14:textId="77777777" w:rsidR="002F1210" w:rsidRPr="005B1FC6" w:rsidRDefault="002F1210" w:rsidP="002F1210">
                  <w:pPr>
                    <w:rPr>
                      <w:rFonts w:ascii="Calibri" w:hAnsi="Calibri" w:cs="Calibri"/>
                      <w:b/>
                      <w:bCs/>
                      <w:color w:val="auto"/>
                      <w:sz w:val="22"/>
                      <w:szCs w:val="22"/>
                    </w:rPr>
                  </w:pPr>
                  <w:r w:rsidRPr="005B1FC6">
                    <w:rPr>
                      <w:rFonts w:ascii="Calibri" w:hAnsi="Calibri" w:cs="Calibri"/>
                      <w:b/>
                      <w:bCs/>
                      <w:color w:val="auto"/>
                      <w:sz w:val="22"/>
                      <w:szCs w:val="22"/>
                    </w:rPr>
                    <w:t xml:space="preserve">     Uitleg    </w:t>
                  </w:r>
                </w:p>
              </w:tc>
            </w:tr>
            <w:tr w:rsidR="002F1210" w:rsidRPr="005B1FC6" w14:paraId="3B1048E3" w14:textId="77777777" w:rsidTr="006E1E5D">
              <w:tc>
                <w:tcPr>
                  <w:tcW w:w="1464" w:type="dxa"/>
                  <w:gridSpan w:val="2"/>
                  <w:tcBorders>
                    <w:right w:val="single" w:sz="4" w:space="0" w:color="auto"/>
                  </w:tcBorders>
                  <w:vAlign w:val="center"/>
                </w:tcPr>
                <w:p w14:paraId="1D22E834" w14:textId="77777777" w:rsidR="002F1210" w:rsidRPr="005B1FC6" w:rsidRDefault="002F1210" w:rsidP="002F1210">
                  <w:pPr>
                    <w:rPr>
                      <w:rFonts w:ascii="Calibri" w:hAnsi="Calibri" w:cs="Calibri"/>
                      <w:color w:val="auto"/>
                      <w:sz w:val="22"/>
                      <w:szCs w:val="22"/>
                    </w:rPr>
                  </w:pPr>
                  <w:r w:rsidRPr="005B1FC6">
                    <w:rPr>
                      <w:rFonts w:ascii="Calibri" w:hAnsi="Calibri" w:cs="Calibri"/>
                      <w:color w:val="auto"/>
                      <w:sz w:val="22"/>
                      <w:szCs w:val="22"/>
                    </w:rPr>
                    <w:t>0</w:t>
                  </w:r>
                </w:p>
              </w:tc>
              <w:tc>
                <w:tcPr>
                  <w:tcW w:w="5199" w:type="dxa"/>
                  <w:tcBorders>
                    <w:left w:val="single" w:sz="4" w:space="0" w:color="auto"/>
                  </w:tcBorders>
                  <w:vAlign w:val="center"/>
                </w:tcPr>
                <w:p w14:paraId="5F32CDDC" w14:textId="77777777" w:rsidR="002F1210" w:rsidRPr="005B1FC6" w:rsidRDefault="002F1210" w:rsidP="002F1210">
                  <w:pPr>
                    <w:autoSpaceDE w:val="0"/>
                    <w:autoSpaceDN w:val="0"/>
                    <w:adjustRightInd w:val="0"/>
                    <w:rPr>
                      <w:rFonts w:ascii="Calibri" w:hAnsi="Calibri" w:cs="Calibri"/>
                      <w:color w:val="auto"/>
                      <w:sz w:val="22"/>
                      <w:szCs w:val="22"/>
                    </w:rPr>
                  </w:pPr>
                  <w:r w:rsidRPr="005B1FC6">
                    <w:rPr>
                      <w:rFonts w:ascii="Calibri" w:hAnsi="Calibri" w:cs="Calibri"/>
                      <w:color w:val="auto"/>
                      <w:sz w:val="22"/>
                      <w:szCs w:val="22"/>
                    </w:rPr>
                    <w:t>De memo heeft geen meerwaarde of heeft negatieve waarde voor de opdracht.</w:t>
                  </w:r>
                </w:p>
              </w:tc>
            </w:tr>
            <w:tr w:rsidR="002F1210" w:rsidRPr="005B1FC6" w14:paraId="282C3457" w14:textId="77777777" w:rsidTr="006E1E5D">
              <w:tc>
                <w:tcPr>
                  <w:tcW w:w="1464" w:type="dxa"/>
                  <w:gridSpan w:val="2"/>
                  <w:tcBorders>
                    <w:right w:val="single" w:sz="4" w:space="0" w:color="auto"/>
                  </w:tcBorders>
                  <w:vAlign w:val="center"/>
                </w:tcPr>
                <w:p w14:paraId="7AC90FBE" w14:textId="487D9E48" w:rsidR="002F1210" w:rsidRPr="005B1FC6" w:rsidRDefault="00C11063" w:rsidP="002F1210">
                  <w:pPr>
                    <w:rPr>
                      <w:rFonts w:ascii="Calibri" w:hAnsi="Calibri" w:cs="Calibri"/>
                      <w:color w:val="auto"/>
                      <w:sz w:val="22"/>
                      <w:szCs w:val="22"/>
                    </w:rPr>
                  </w:pPr>
                  <w:r w:rsidRPr="005B1FC6">
                    <w:rPr>
                      <w:rFonts w:ascii="Calibri" w:hAnsi="Calibri" w:cs="Calibri"/>
                      <w:color w:val="auto"/>
                      <w:sz w:val="22"/>
                      <w:szCs w:val="22"/>
                    </w:rPr>
                    <w:t>5</w:t>
                  </w:r>
                </w:p>
              </w:tc>
              <w:tc>
                <w:tcPr>
                  <w:tcW w:w="5199" w:type="dxa"/>
                  <w:tcBorders>
                    <w:left w:val="single" w:sz="4" w:space="0" w:color="auto"/>
                  </w:tcBorders>
                  <w:vAlign w:val="center"/>
                </w:tcPr>
                <w:p w14:paraId="0E6DDFB7" w14:textId="77777777" w:rsidR="002F1210" w:rsidRPr="005B1FC6" w:rsidRDefault="002F1210" w:rsidP="002F1210">
                  <w:pPr>
                    <w:autoSpaceDE w:val="0"/>
                    <w:autoSpaceDN w:val="0"/>
                    <w:adjustRightInd w:val="0"/>
                    <w:rPr>
                      <w:rFonts w:ascii="Calibri" w:hAnsi="Calibri" w:cs="Calibri"/>
                      <w:color w:val="auto"/>
                      <w:sz w:val="22"/>
                      <w:szCs w:val="22"/>
                    </w:rPr>
                  </w:pPr>
                  <w:r w:rsidRPr="005B1FC6">
                    <w:rPr>
                      <w:rFonts w:ascii="Calibri" w:hAnsi="Calibri" w:cs="Calibri"/>
                      <w:color w:val="auto"/>
                      <w:sz w:val="22"/>
                      <w:szCs w:val="22"/>
                    </w:rPr>
                    <w:t>Er wordt, naar het oordeel van de Aanbestedende dienst, beperkte meerwaarde geboden.</w:t>
                  </w:r>
                </w:p>
              </w:tc>
            </w:tr>
            <w:tr w:rsidR="002F1210" w:rsidRPr="005B1FC6" w14:paraId="6371016D" w14:textId="77777777" w:rsidTr="006E1E5D">
              <w:tc>
                <w:tcPr>
                  <w:tcW w:w="1464" w:type="dxa"/>
                  <w:gridSpan w:val="2"/>
                  <w:tcBorders>
                    <w:right w:val="single" w:sz="4" w:space="0" w:color="auto"/>
                  </w:tcBorders>
                  <w:vAlign w:val="center"/>
                </w:tcPr>
                <w:p w14:paraId="42E0C4AC" w14:textId="0F9CFE83" w:rsidR="002F1210" w:rsidRPr="005B1FC6" w:rsidRDefault="00C11063" w:rsidP="002F1210">
                  <w:pPr>
                    <w:rPr>
                      <w:rFonts w:ascii="Calibri" w:hAnsi="Calibri" w:cs="Calibri"/>
                      <w:color w:val="auto"/>
                      <w:sz w:val="22"/>
                      <w:szCs w:val="22"/>
                    </w:rPr>
                  </w:pPr>
                  <w:r w:rsidRPr="005B1FC6">
                    <w:rPr>
                      <w:rFonts w:ascii="Calibri" w:hAnsi="Calibri" w:cs="Calibri"/>
                      <w:color w:val="auto"/>
                      <w:sz w:val="22"/>
                      <w:szCs w:val="22"/>
                    </w:rPr>
                    <w:t>10</w:t>
                  </w:r>
                </w:p>
              </w:tc>
              <w:tc>
                <w:tcPr>
                  <w:tcW w:w="5199" w:type="dxa"/>
                  <w:tcBorders>
                    <w:left w:val="single" w:sz="4" w:space="0" w:color="auto"/>
                  </w:tcBorders>
                  <w:vAlign w:val="center"/>
                </w:tcPr>
                <w:p w14:paraId="43E5D6DF" w14:textId="77777777" w:rsidR="002F1210" w:rsidRPr="005B1FC6" w:rsidRDefault="002F1210" w:rsidP="002F1210">
                  <w:pPr>
                    <w:autoSpaceDE w:val="0"/>
                    <w:autoSpaceDN w:val="0"/>
                    <w:adjustRightInd w:val="0"/>
                    <w:rPr>
                      <w:rFonts w:ascii="Calibri" w:hAnsi="Calibri" w:cs="Calibri"/>
                      <w:color w:val="auto"/>
                      <w:sz w:val="22"/>
                      <w:szCs w:val="22"/>
                    </w:rPr>
                  </w:pPr>
                  <w:r w:rsidRPr="005B1FC6">
                    <w:rPr>
                      <w:rFonts w:ascii="Calibri" w:hAnsi="Calibri" w:cs="Calibri"/>
                      <w:color w:val="auto"/>
                      <w:sz w:val="22"/>
                      <w:szCs w:val="22"/>
                    </w:rPr>
                    <w:t>Er wordt, naar het oordeel van de Aanbestedende dienst, ruime meerwaarde geboden.</w:t>
                  </w:r>
                </w:p>
              </w:tc>
            </w:tr>
            <w:tr w:rsidR="002F1210" w:rsidRPr="005B1FC6" w14:paraId="64A0A601" w14:textId="77777777" w:rsidTr="006E1E5D">
              <w:tc>
                <w:tcPr>
                  <w:tcW w:w="1464" w:type="dxa"/>
                  <w:gridSpan w:val="2"/>
                  <w:tcBorders>
                    <w:right w:val="single" w:sz="4" w:space="0" w:color="auto"/>
                  </w:tcBorders>
                  <w:vAlign w:val="center"/>
                </w:tcPr>
                <w:p w14:paraId="01509954" w14:textId="7CE8DE9A" w:rsidR="002F1210" w:rsidRPr="005B1FC6" w:rsidRDefault="00C11063" w:rsidP="002F1210">
                  <w:pPr>
                    <w:rPr>
                      <w:rFonts w:ascii="Calibri" w:hAnsi="Calibri" w:cs="Calibri"/>
                      <w:color w:val="auto"/>
                      <w:sz w:val="22"/>
                      <w:szCs w:val="22"/>
                    </w:rPr>
                  </w:pPr>
                  <w:r w:rsidRPr="005B1FC6">
                    <w:rPr>
                      <w:rFonts w:ascii="Calibri" w:hAnsi="Calibri" w:cs="Calibri"/>
                      <w:color w:val="auto"/>
                      <w:sz w:val="22"/>
                      <w:szCs w:val="22"/>
                    </w:rPr>
                    <w:t>15</w:t>
                  </w:r>
                </w:p>
              </w:tc>
              <w:tc>
                <w:tcPr>
                  <w:tcW w:w="5199" w:type="dxa"/>
                  <w:tcBorders>
                    <w:left w:val="single" w:sz="4" w:space="0" w:color="auto"/>
                  </w:tcBorders>
                  <w:vAlign w:val="center"/>
                </w:tcPr>
                <w:p w14:paraId="0C16E01E" w14:textId="77777777" w:rsidR="002F1210" w:rsidRPr="005B1FC6" w:rsidRDefault="002F1210" w:rsidP="002F1210">
                  <w:pPr>
                    <w:autoSpaceDE w:val="0"/>
                    <w:autoSpaceDN w:val="0"/>
                    <w:adjustRightInd w:val="0"/>
                    <w:rPr>
                      <w:rFonts w:ascii="Calibri" w:hAnsi="Calibri" w:cs="Calibri"/>
                      <w:color w:val="auto"/>
                      <w:sz w:val="22"/>
                      <w:szCs w:val="22"/>
                    </w:rPr>
                  </w:pPr>
                  <w:r w:rsidRPr="005B1FC6">
                    <w:rPr>
                      <w:rFonts w:ascii="Calibri" w:hAnsi="Calibri" w:cs="Calibri"/>
                      <w:color w:val="auto"/>
                      <w:sz w:val="22"/>
                      <w:szCs w:val="22"/>
                    </w:rPr>
                    <w:t>Er wordt, naar het oordeel van de Aanbestedende dienst, daarnaast zeer ruime meerwaarde geboden.</w:t>
                  </w:r>
                </w:p>
              </w:tc>
            </w:tr>
          </w:tbl>
          <w:p w14:paraId="020D682B" w14:textId="77777777" w:rsidR="002F1210" w:rsidRPr="005B1FC6" w:rsidRDefault="002F1210" w:rsidP="002F1210">
            <w:pPr>
              <w:rPr>
                <w:rFonts w:ascii="Calibri" w:eastAsia="Arial" w:hAnsi="Calibri" w:cs="Calibri"/>
                <w:color w:val="auto"/>
                <w:sz w:val="22"/>
                <w:szCs w:val="22"/>
              </w:rPr>
            </w:pPr>
            <w:r w:rsidRPr="005B1FC6">
              <w:rPr>
                <w:rFonts w:ascii="Calibri" w:eastAsia="Arial" w:hAnsi="Calibri" w:cs="Calibri"/>
                <w:color w:val="auto"/>
                <w:sz w:val="22"/>
                <w:szCs w:val="22"/>
              </w:rPr>
              <w:t xml:space="preserve">De te behalen meerwaarde wordt ten opzichte van de uitvraag en relatief (ten opzichte van andere Inschrijvers) beoordeeld aan de hand van: </w:t>
            </w:r>
          </w:p>
          <w:p w14:paraId="5761F5B6" w14:textId="79AE5ECB" w:rsidR="002F1210" w:rsidRPr="005B1FC6" w:rsidRDefault="1A873C91" w:rsidP="00A27033">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rPr>
                <w:rFonts w:ascii="Calibri" w:eastAsia="Arial" w:hAnsi="Calibri" w:cs="Calibri"/>
                <w:sz w:val="22"/>
                <w:szCs w:val="22"/>
              </w:rPr>
            </w:pPr>
            <w:r w:rsidRPr="005B1FC6">
              <w:rPr>
                <w:rFonts w:ascii="Calibri" w:eastAsia="Arial" w:hAnsi="Calibri" w:cs="Calibri"/>
                <w:sz w:val="22"/>
                <w:szCs w:val="22"/>
              </w:rPr>
              <w:t>de mate waarin onderwerpen concreet, meetbaar</w:t>
            </w:r>
            <w:r w:rsidR="3757533E" w:rsidRPr="005B1FC6">
              <w:rPr>
                <w:rFonts w:ascii="Calibri" w:eastAsia="Arial" w:hAnsi="Calibri" w:cs="Calibri"/>
                <w:sz w:val="22"/>
                <w:szCs w:val="22"/>
              </w:rPr>
              <w:t xml:space="preserve"> (o.b.v.</w:t>
            </w:r>
            <w:r w:rsidR="1D66087A" w:rsidRPr="005B1FC6">
              <w:rPr>
                <w:rFonts w:ascii="Calibri" w:eastAsia="Arial" w:hAnsi="Calibri" w:cs="Calibri"/>
                <w:sz w:val="22"/>
                <w:szCs w:val="22"/>
              </w:rPr>
              <w:t xml:space="preserve"> o.a.</w:t>
            </w:r>
            <w:r w:rsidR="3757533E" w:rsidRPr="005B1FC6">
              <w:rPr>
                <w:rFonts w:ascii="Calibri" w:eastAsia="Arial" w:hAnsi="Calibri" w:cs="Calibri"/>
                <w:sz w:val="22"/>
                <w:szCs w:val="22"/>
              </w:rPr>
              <w:t xml:space="preserve"> referentie</w:t>
            </w:r>
            <w:r w:rsidR="1D66087A" w:rsidRPr="005B1FC6">
              <w:rPr>
                <w:rFonts w:ascii="Calibri" w:eastAsia="Arial" w:hAnsi="Calibri" w:cs="Calibri"/>
                <w:sz w:val="22"/>
                <w:szCs w:val="22"/>
              </w:rPr>
              <w:t>s</w:t>
            </w:r>
            <w:r w:rsidR="3757533E" w:rsidRPr="005B1FC6">
              <w:rPr>
                <w:rFonts w:ascii="Calibri" w:eastAsia="Arial" w:hAnsi="Calibri" w:cs="Calibri"/>
                <w:sz w:val="22"/>
                <w:szCs w:val="22"/>
              </w:rPr>
              <w:t>)</w:t>
            </w:r>
            <w:r w:rsidRPr="005B1FC6">
              <w:rPr>
                <w:rFonts w:ascii="Calibri" w:eastAsia="Arial" w:hAnsi="Calibri" w:cs="Calibri"/>
                <w:sz w:val="22"/>
                <w:szCs w:val="22"/>
              </w:rPr>
              <w:t xml:space="preserve"> en/of overtuigend worden beschreven;</w:t>
            </w:r>
          </w:p>
          <w:p w14:paraId="641C3AE2" w14:textId="77777777" w:rsidR="002F1210" w:rsidRPr="005B1FC6" w:rsidRDefault="664B22A6" w:rsidP="00A27033">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00"/>
              <w:rPr>
                <w:rFonts w:ascii="Calibri" w:eastAsia="Arial" w:hAnsi="Calibri" w:cs="Calibri"/>
                <w:sz w:val="22"/>
                <w:szCs w:val="22"/>
              </w:rPr>
            </w:pPr>
            <w:r w:rsidRPr="005B1FC6">
              <w:rPr>
                <w:rFonts w:ascii="Calibri" w:eastAsia="Arial" w:hAnsi="Calibri" w:cs="Calibri"/>
                <w:sz w:val="22"/>
                <w:szCs w:val="22"/>
              </w:rPr>
              <w:t>en/ of de mate van onderscheidend vermogen en/of toegevoegde waarde van de beschreven onderwerpen (ten opzichte van de uitvraag én ten opzichte van andere Inschrijvers).</w:t>
            </w:r>
          </w:p>
          <w:p w14:paraId="07D4E591" w14:textId="77777777" w:rsidR="00CC2A78" w:rsidRPr="005B1FC6" w:rsidRDefault="002F1210" w:rsidP="00CC2A78">
            <w:pPr>
              <w:rPr>
                <w:rFonts w:ascii="Calibri" w:hAnsi="Calibri" w:cs="Calibri"/>
                <w:color w:val="auto"/>
                <w:sz w:val="22"/>
                <w:szCs w:val="22"/>
              </w:rPr>
            </w:pPr>
            <w:r w:rsidRPr="005B1FC6">
              <w:rPr>
                <w:rFonts w:ascii="Calibri" w:hAnsi="Calibri" w:cs="Calibri"/>
                <w:color w:val="auto"/>
                <w:sz w:val="22"/>
                <w:szCs w:val="22"/>
              </w:rPr>
              <w:t xml:space="preserve">Om door te kunnen gaan naar de gunningsfase dient u een minimale score van </w:t>
            </w:r>
            <w:r w:rsidR="0070089F" w:rsidRPr="005B1FC6">
              <w:rPr>
                <w:rFonts w:ascii="Calibri" w:hAnsi="Calibri" w:cs="Calibri"/>
                <w:color w:val="auto"/>
                <w:sz w:val="22"/>
                <w:szCs w:val="22"/>
              </w:rPr>
              <w:t>5</w:t>
            </w:r>
            <w:r w:rsidRPr="005B1FC6">
              <w:rPr>
                <w:rFonts w:ascii="Calibri" w:hAnsi="Calibri" w:cs="Calibri"/>
                <w:color w:val="auto"/>
                <w:sz w:val="22"/>
                <w:szCs w:val="22"/>
              </w:rPr>
              <w:t xml:space="preserve"> punten te behalen op dit selectiecriterium (zie ook paragraaf 3.1). Er zullen geen tussenliggende scores worden gegeven, anders dan hierboven wordt vermeld. Eventuele beweringen of referentieprojecten die worden genoemd mogen door de Aanbestedende dienst worden geverifieerd bij de desbetreffende referent.</w:t>
            </w:r>
          </w:p>
          <w:p w14:paraId="4132AC10" w14:textId="77777777" w:rsidR="00A23BC4" w:rsidRPr="005B1FC6" w:rsidRDefault="00A23BC4" w:rsidP="00CC2A78">
            <w:pPr>
              <w:rPr>
                <w:rFonts w:ascii="Calibri" w:hAnsi="Calibri" w:cs="Calibri"/>
                <w:color w:val="auto"/>
                <w:sz w:val="22"/>
                <w:szCs w:val="22"/>
              </w:rPr>
            </w:pPr>
          </w:p>
          <w:p w14:paraId="65D3A4F6" w14:textId="6BC1ABEC" w:rsidR="00A23BC4" w:rsidRPr="005B1FC6" w:rsidRDefault="07806DFD" w:rsidP="00CC2A78">
            <w:pPr>
              <w:rPr>
                <w:rFonts w:ascii="Calibri" w:hAnsi="Calibri" w:cs="Calibri"/>
                <w:color w:val="auto"/>
                <w:sz w:val="22"/>
                <w:szCs w:val="22"/>
              </w:rPr>
            </w:pPr>
            <w:r w:rsidRPr="5D59980B">
              <w:rPr>
                <w:rFonts w:ascii="Calibri" w:hAnsi="Calibri" w:cs="Calibri"/>
                <w:color w:val="auto"/>
                <w:sz w:val="22"/>
                <w:szCs w:val="22"/>
              </w:rPr>
              <w:t>Indien een m</w:t>
            </w:r>
            <w:r w:rsidR="2ECFA1BD" w:rsidRPr="5D59980B">
              <w:rPr>
                <w:rFonts w:ascii="Calibri" w:hAnsi="Calibri" w:cs="Calibri"/>
                <w:color w:val="auto"/>
                <w:sz w:val="22"/>
                <w:szCs w:val="22"/>
              </w:rPr>
              <w:t>emo</w:t>
            </w:r>
            <w:r w:rsidRPr="5D59980B">
              <w:rPr>
                <w:rFonts w:ascii="Calibri" w:hAnsi="Calibri" w:cs="Calibri"/>
                <w:color w:val="auto"/>
                <w:sz w:val="22"/>
                <w:szCs w:val="22"/>
              </w:rPr>
              <w:t xml:space="preserve"> uit meer dan </w:t>
            </w:r>
            <w:r w:rsidR="3F75FF52" w:rsidRPr="36240D54">
              <w:rPr>
                <w:rFonts w:ascii="Calibri" w:hAnsi="Calibri" w:cs="Calibri"/>
                <w:color w:val="auto"/>
                <w:sz w:val="22"/>
                <w:szCs w:val="22"/>
              </w:rPr>
              <w:t>twee</w:t>
            </w:r>
            <w:r w:rsidR="135A4DA7" w:rsidRPr="36240D54">
              <w:rPr>
                <w:rFonts w:ascii="Calibri" w:hAnsi="Calibri" w:cs="Calibri"/>
                <w:color w:val="auto"/>
                <w:sz w:val="22"/>
                <w:szCs w:val="22"/>
              </w:rPr>
              <w:t xml:space="preserve"> A</w:t>
            </w:r>
            <w:r w:rsidR="28CF65EA" w:rsidRPr="36240D54">
              <w:rPr>
                <w:rFonts w:ascii="Calibri" w:hAnsi="Calibri" w:cs="Calibri"/>
                <w:color w:val="auto"/>
                <w:sz w:val="22"/>
                <w:szCs w:val="22"/>
              </w:rPr>
              <w:t>4</w:t>
            </w:r>
            <w:r w:rsidR="135A4DA7" w:rsidRPr="5D59980B">
              <w:rPr>
                <w:rFonts w:ascii="Calibri" w:hAnsi="Calibri" w:cs="Calibri"/>
                <w:color w:val="auto"/>
                <w:sz w:val="22"/>
                <w:szCs w:val="22"/>
              </w:rPr>
              <w:t xml:space="preserve"> </w:t>
            </w:r>
            <w:r w:rsidR="00F8519D" w:rsidRPr="5D59980B">
              <w:rPr>
                <w:rFonts w:ascii="Calibri" w:hAnsi="Calibri" w:cs="Calibri"/>
                <w:color w:val="auto"/>
                <w:sz w:val="22"/>
                <w:szCs w:val="22"/>
              </w:rPr>
              <w:t>excl.</w:t>
            </w:r>
            <w:r w:rsidR="135A4DA7" w:rsidRPr="5D59980B">
              <w:rPr>
                <w:rFonts w:ascii="Calibri" w:hAnsi="Calibri" w:cs="Calibri"/>
                <w:color w:val="auto"/>
                <w:sz w:val="22"/>
                <w:szCs w:val="22"/>
              </w:rPr>
              <w:t xml:space="preserve"> </w:t>
            </w:r>
            <w:r w:rsidR="135A4DA7" w:rsidRPr="36240D54">
              <w:rPr>
                <w:rFonts w:ascii="Calibri" w:hAnsi="Calibri" w:cs="Calibri"/>
                <w:color w:val="auto"/>
                <w:sz w:val="22"/>
                <w:szCs w:val="22"/>
              </w:rPr>
              <w:t xml:space="preserve">afbeeldingen </w:t>
            </w:r>
            <w:r w:rsidRPr="36240D54">
              <w:rPr>
                <w:rFonts w:ascii="Calibri" w:hAnsi="Calibri" w:cs="Calibri"/>
                <w:color w:val="auto"/>
                <w:sz w:val="22"/>
                <w:szCs w:val="22"/>
              </w:rPr>
              <w:t>bestaat</w:t>
            </w:r>
            <w:r w:rsidR="029942D0" w:rsidRPr="5D59980B">
              <w:rPr>
                <w:rFonts w:ascii="Calibri" w:hAnsi="Calibri" w:cs="Calibri"/>
                <w:color w:val="auto"/>
                <w:sz w:val="22"/>
                <w:szCs w:val="22"/>
              </w:rPr>
              <w:t xml:space="preserve">, </w:t>
            </w:r>
            <w:r w:rsidRPr="5D59980B">
              <w:rPr>
                <w:rFonts w:ascii="Calibri" w:hAnsi="Calibri" w:cs="Calibri"/>
                <w:color w:val="auto"/>
                <w:sz w:val="22"/>
                <w:szCs w:val="22"/>
              </w:rPr>
              <w:t>word</w:t>
            </w:r>
            <w:r w:rsidR="40863620" w:rsidRPr="5D59980B">
              <w:rPr>
                <w:rFonts w:ascii="Calibri" w:hAnsi="Calibri" w:cs="Calibri"/>
                <w:color w:val="auto"/>
                <w:sz w:val="22"/>
                <w:szCs w:val="22"/>
              </w:rPr>
              <w:t>t</w:t>
            </w:r>
            <w:r w:rsidRPr="5D59980B">
              <w:rPr>
                <w:rFonts w:ascii="Calibri" w:hAnsi="Calibri" w:cs="Calibri"/>
                <w:color w:val="auto"/>
                <w:sz w:val="22"/>
                <w:szCs w:val="22"/>
              </w:rPr>
              <w:t xml:space="preserve"> </w:t>
            </w:r>
            <w:r w:rsidR="115A9AD2" w:rsidRPr="5D59980B">
              <w:rPr>
                <w:rFonts w:ascii="Calibri" w:hAnsi="Calibri" w:cs="Calibri"/>
                <w:color w:val="auto"/>
                <w:sz w:val="22"/>
                <w:szCs w:val="22"/>
              </w:rPr>
              <w:t xml:space="preserve">het teveel aan </w:t>
            </w:r>
            <w:r w:rsidR="0908DB4C" w:rsidRPr="36240D54">
              <w:rPr>
                <w:rFonts w:ascii="Calibri" w:hAnsi="Calibri" w:cs="Calibri"/>
                <w:color w:val="auto"/>
                <w:sz w:val="22"/>
                <w:szCs w:val="22"/>
              </w:rPr>
              <w:t>tekst</w:t>
            </w:r>
            <w:r w:rsidR="08763A96" w:rsidRPr="5D59980B">
              <w:rPr>
                <w:rFonts w:ascii="Calibri" w:hAnsi="Calibri" w:cs="Calibri"/>
                <w:color w:val="auto"/>
                <w:sz w:val="22"/>
                <w:szCs w:val="22"/>
              </w:rPr>
              <w:t xml:space="preserve"> </w:t>
            </w:r>
            <w:r w:rsidR="115A9AD2" w:rsidRPr="5D59980B">
              <w:rPr>
                <w:rFonts w:ascii="Calibri" w:hAnsi="Calibri" w:cs="Calibri"/>
                <w:color w:val="auto"/>
                <w:sz w:val="22"/>
                <w:szCs w:val="22"/>
              </w:rPr>
              <w:t xml:space="preserve">niet meegenomen in de beoordeling. </w:t>
            </w:r>
            <w:r w:rsidR="2ECFA1BD" w:rsidRPr="5D59980B">
              <w:rPr>
                <w:rFonts w:ascii="Calibri" w:hAnsi="Calibri" w:cs="Calibri"/>
                <w:color w:val="auto"/>
                <w:sz w:val="22"/>
                <w:szCs w:val="22"/>
              </w:rPr>
              <w:t xml:space="preserve"> </w:t>
            </w:r>
          </w:p>
        </w:tc>
      </w:tr>
    </w:tbl>
    <w:p w14:paraId="65D3A52B" w14:textId="77777777" w:rsidR="0091563E" w:rsidRPr="005B1FC6" w:rsidRDefault="0091563E">
      <w:pPr>
        <w:rPr>
          <w:rStyle w:val="None"/>
          <w:rFonts w:ascii="Calibri" w:hAnsi="Calibri" w:cs="Calibri"/>
          <w:i/>
          <w:iCs/>
          <w:color w:val="EE0000"/>
          <w:sz w:val="22"/>
          <w:szCs w:val="22"/>
          <w:u w:color="EE0000"/>
        </w:rPr>
      </w:pPr>
    </w:p>
    <w:p w14:paraId="65D3A536" w14:textId="0E19A830" w:rsidR="0091563E" w:rsidRPr="005B1FC6" w:rsidRDefault="40E4927D" w:rsidP="001836B1">
      <w:pPr>
        <w:rPr>
          <w:rFonts w:ascii="Calibri" w:hAnsi="Calibri" w:cs="Calibri"/>
          <w:color w:val="auto"/>
          <w:sz w:val="22"/>
          <w:szCs w:val="22"/>
        </w:rPr>
      </w:pPr>
      <w:r w:rsidRPr="005B1FC6">
        <w:rPr>
          <w:rStyle w:val="None"/>
          <w:rFonts w:ascii="Calibri" w:hAnsi="Calibri" w:cs="Calibri"/>
          <w:color w:val="auto"/>
          <w:sz w:val="22"/>
          <w:szCs w:val="22"/>
        </w:rPr>
        <w:t xml:space="preserve">U maakt bij uw aanmelding aangaande de </w:t>
      </w:r>
      <w:r w:rsidR="00AE234F" w:rsidRPr="005B1FC6">
        <w:rPr>
          <w:rStyle w:val="None"/>
          <w:rFonts w:ascii="Calibri" w:hAnsi="Calibri" w:cs="Calibri"/>
          <w:color w:val="auto"/>
          <w:sz w:val="22"/>
          <w:szCs w:val="22"/>
        </w:rPr>
        <w:t>selectiecriteria</w:t>
      </w:r>
      <w:r w:rsidR="008620E2" w:rsidRPr="005B1FC6">
        <w:rPr>
          <w:rStyle w:val="None"/>
          <w:rFonts w:ascii="Calibri" w:hAnsi="Calibri" w:cs="Calibri"/>
          <w:color w:val="auto"/>
          <w:sz w:val="22"/>
          <w:szCs w:val="22"/>
        </w:rPr>
        <w:t xml:space="preserve"> </w:t>
      </w:r>
      <w:r w:rsidRPr="005B1FC6">
        <w:rPr>
          <w:rStyle w:val="None"/>
          <w:rFonts w:ascii="Calibri" w:hAnsi="Calibri" w:cs="Calibri"/>
          <w:color w:val="auto"/>
          <w:sz w:val="22"/>
          <w:szCs w:val="22"/>
        </w:rPr>
        <w:t xml:space="preserve">gebruik van de referentieverklaring (format conform bijlage 3), waarbij eventueel aanvullend beeldmateriaal is toegestaan. </w:t>
      </w:r>
    </w:p>
    <w:p w14:paraId="65D3A53A" w14:textId="77777777" w:rsidR="0091563E" w:rsidRPr="005B1FC6" w:rsidRDefault="0091563E" w:rsidP="2DA4DDAB">
      <w:pPr>
        <w:rPr>
          <w:rStyle w:val="None"/>
          <w:rFonts w:ascii="Calibri" w:hAnsi="Calibri" w:cs="Calibri"/>
          <w:sz w:val="22"/>
          <w:szCs w:val="22"/>
          <w:u w:val="single"/>
        </w:rPr>
      </w:pPr>
    </w:p>
    <w:p w14:paraId="65D3A53B" w14:textId="11A26372"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De Aanbestedende 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w:t>
      </w:r>
      <w:r w:rsidRPr="005B1FC6">
        <w:rPr>
          <w:rStyle w:val="Hyperlink1"/>
          <w:rFonts w:ascii="Calibri" w:hAnsi="Calibri" w:cs="Calibri"/>
          <w:sz w:val="22"/>
          <w:szCs w:val="22"/>
        </w:rPr>
        <w:lastRenderedPageBreak/>
        <w:t>overeenkomt met wat is verklaard, zullen referenties ongeldig worden verklaar</w:t>
      </w:r>
      <w:r w:rsidR="00372703" w:rsidRPr="005B1FC6">
        <w:rPr>
          <w:rStyle w:val="Hyperlink1"/>
          <w:rFonts w:ascii="Calibri" w:hAnsi="Calibri" w:cs="Calibri"/>
          <w:sz w:val="22"/>
          <w:szCs w:val="22"/>
        </w:rPr>
        <w:t>d</w:t>
      </w:r>
      <w:r w:rsidRPr="005B1FC6">
        <w:rPr>
          <w:rStyle w:val="Hyperlink1"/>
          <w:rFonts w:ascii="Calibri" w:hAnsi="Calibri" w:cs="Calibri"/>
          <w:sz w:val="22"/>
          <w:szCs w:val="22"/>
        </w:rPr>
        <w:t xml:space="preserve"> en/of kan de gegadigde uitgesloten worden van de aanbesteding. </w:t>
      </w:r>
    </w:p>
    <w:p w14:paraId="367C29BC" w14:textId="77777777" w:rsidR="00715A59" w:rsidRPr="005B1FC6" w:rsidRDefault="00715A59" w:rsidP="00661B0C">
      <w:pPr>
        <w:rPr>
          <w:rStyle w:val="None"/>
          <w:rFonts w:ascii="Calibri" w:hAnsi="Calibri" w:cs="Calibri"/>
          <w:sz w:val="22"/>
          <w:szCs w:val="22"/>
        </w:rPr>
      </w:pPr>
    </w:p>
    <w:p w14:paraId="65D3A53E" w14:textId="77777777" w:rsidR="0091563E" w:rsidRPr="005B1FC6" w:rsidRDefault="3A9491C4" w:rsidP="009A13B5">
      <w:pPr>
        <w:pStyle w:val="Kop2"/>
      </w:pPr>
      <w:bookmarkStart w:id="99" w:name="_Toc29"/>
      <w:bookmarkStart w:id="100" w:name="_Toc239737682"/>
      <w:bookmarkStart w:id="101" w:name="_Toc239773703"/>
      <w:r w:rsidRPr="005B1FC6">
        <w:rPr>
          <w:rStyle w:val="None"/>
        </w:rPr>
        <w:t xml:space="preserve">Beoordeling </w:t>
      </w:r>
      <w:r w:rsidRPr="009A13B5">
        <w:rPr>
          <w:rStyle w:val="None"/>
        </w:rPr>
        <w:t>geschiktheidseisen</w:t>
      </w:r>
      <w:r w:rsidRPr="005B1FC6">
        <w:rPr>
          <w:rStyle w:val="None"/>
        </w:rPr>
        <w:t xml:space="preserve"> en selectiecriteria</w:t>
      </w:r>
      <w:bookmarkEnd w:id="99"/>
      <w:bookmarkEnd w:id="100"/>
      <w:bookmarkEnd w:id="101"/>
    </w:p>
    <w:p w14:paraId="65D3A53F" w14:textId="3C244CFC" w:rsidR="0091563E" w:rsidRPr="005B1FC6" w:rsidRDefault="40E4927D" w:rsidP="2DA4DDAB">
      <w:pPr>
        <w:rPr>
          <w:rStyle w:val="Hyperlink1"/>
          <w:rFonts w:ascii="Calibri" w:hAnsi="Calibri" w:cs="Calibri"/>
          <w:sz w:val="22"/>
          <w:szCs w:val="22"/>
        </w:rPr>
      </w:pPr>
      <w:r w:rsidRPr="005B1FC6">
        <w:rPr>
          <w:rStyle w:val="Hyperlink1"/>
          <w:rFonts w:ascii="Calibri" w:hAnsi="Calibri" w:cs="Calibri"/>
          <w:sz w:val="22"/>
          <w:szCs w:val="22"/>
        </w:rPr>
        <w:t>De inkoper opent de digitale kluis in TenderNed samen met een collega. Vervolgens worden de referentieverklaringen en de memo’s doorgestuurd naar de beoordelingscommissie. De beoordelingscommissie bestaat uit de volgende functies:</w:t>
      </w:r>
    </w:p>
    <w:p w14:paraId="65D3A540" w14:textId="77777777" w:rsidR="0091563E" w:rsidRPr="005B1FC6" w:rsidRDefault="0091563E" w:rsidP="2DA4DDAB">
      <w:pPr>
        <w:rPr>
          <w:rStyle w:val="None"/>
          <w:rFonts w:ascii="Calibri" w:hAnsi="Calibri" w:cs="Calibri"/>
          <w:sz w:val="22"/>
          <w:szCs w:val="22"/>
        </w:rPr>
      </w:pPr>
    </w:p>
    <w:p w14:paraId="649C0D79" w14:textId="70096935" w:rsidR="00BE3BC9" w:rsidRPr="005B1FC6" w:rsidRDefault="2D79BAB8" w:rsidP="00A27033">
      <w:pPr>
        <w:numPr>
          <w:ilvl w:val="0"/>
          <w:numId w:val="18"/>
        </w:numPr>
        <w:ind w:left="567"/>
        <w:rPr>
          <w:rStyle w:val="None"/>
          <w:rFonts w:ascii="Calibri" w:hAnsi="Calibri" w:cs="Calibri"/>
          <w:color w:val="auto"/>
          <w:sz w:val="22"/>
          <w:szCs w:val="22"/>
        </w:rPr>
      </w:pPr>
      <w:r w:rsidRPr="005B1FC6">
        <w:rPr>
          <w:rStyle w:val="None"/>
          <w:rFonts w:ascii="Calibri" w:hAnsi="Calibri" w:cs="Calibri"/>
          <w:color w:val="auto"/>
          <w:sz w:val="22"/>
          <w:szCs w:val="22"/>
        </w:rPr>
        <w:t xml:space="preserve">Algemeen Directeur </w:t>
      </w:r>
    </w:p>
    <w:p w14:paraId="51BDC0B5" w14:textId="226B161A" w:rsidR="00BE3BC9" w:rsidRPr="005B1FC6" w:rsidRDefault="3DED5D2D" w:rsidP="00A27033">
      <w:pPr>
        <w:numPr>
          <w:ilvl w:val="0"/>
          <w:numId w:val="18"/>
        </w:numPr>
        <w:ind w:left="567"/>
        <w:rPr>
          <w:rStyle w:val="None"/>
          <w:rFonts w:ascii="Calibri" w:hAnsi="Calibri" w:cs="Calibri"/>
          <w:color w:val="auto"/>
          <w:sz w:val="22"/>
          <w:szCs w:val="22"/>
        </w:rPr>
      </w:pPr>
      <w:r w:rsidRPr="005B1FC6">
        <w:rPr>
          <w:rStyle w:val="None"/>
          <w:rFonts w:ascii="Calibri" w:hAnsi="Calibri" w:cs="Calibri"/>
          <w:color w:val="auto"/>
          <w:sz w:val="22"/>
          <w:szCs w:val="22"/>
        </w:rPr>
        <w:t>Programmaleider</w:t>
      </w:r>
      <w:r w:rsidR="00BE3BC9" w:rsidRPr="005B1FC6">
        <w:rPr>
          <w:rFonts w:ascii="Calibri" w:hAnsi="Calibri" w:cs="Calibri"/>
          <w:color w:val="auto"/>
          <w:sz w:val="22"/>
          <w:szCs w:val="22"/>
        </w:rPr>
        <w:tab/>
      </w:r>
    </w:p>
    <w:p w14:paraId="7031E1A9" w14:textId="02792B99" w:rsidR="00BE3BC9" w:rsidRPr="005B1FC6" w:rsidRDefault="3DED5D2D" w:rsidP="00A27033">
      <w:pPr>
        <w:numPr>
          <w:ilvl w:val="0"/>
          <w:numId w:val="18"/>
        </w:numPr>
        <w:ind w:left="567"/>
        <w:rPr>
          <w:rStyle w:val="None"/>
          <w:rFonts w:ascii="Calibri" w:hAnsi="Calibri" w:cs="Calibri"/>
          <w:color w:val="auto"/>
          <w:sz w:val="22"/>
          <w:szCs w:val="22"/>
        </w:rPr>
      </w:pPr>
      <w:r w:rsidRPr="005B1FC6">
        <w:rPr>
          <w:rStyle w:val="None"/>
          <w:rFonts w:ascii="Calibri" w:hAnsi="Calibri" w:cs="Calibri"/>
          <w:color w:val="auto"/>
          <w:sz w:val="22"/>
          <w:szCs w:val="22"/>
        </w:rPr>
        <w:t>Conservator Kunstverzamelingen</w:t>
      </w:r>
      <w:r w:rsidR="27AB3B11" w:rsidRPr="005B1FC6">
        <w:rPr>
          <w:rStyle w:val="None"/>
          <w:rFonts w:ascii="Calibri" w:hAnsi="Calibri" w:cs="Calibri"/>
          <w:color w:val="auto"/>
          <w:sz w:val="22"/>
          <w:szCs w:val="22"/>
        </w:rPr>
        <w:t xml:space="preserve"> </w:t>
      </w:r>
    </w:p>
    <w:p w14:paraId="1AB1F102" w14:textId="7D8A4274" w:rsidR="00290C1F" w:rsidRPr="005B1FC6" w:rsidRDefault="3DED5D2D" w:rsidP="00A27033">
      <w:pPr>
        <w:numPr>
          <w:ilvl w:val="0"/>
          <w:numId w:val="18"/>
        </w:numPr>
        <w:ind w:left="567"/>
        <w:rPr>
          <w:rFonts w:ascii="Calibri" w:hAnsi="Calibri" w:cs="Calibri"/>
          <w:color w:val="auto"/>
          <w:sz w:val="22"/>
          <w:szCs w:val="22"/>
        </w:rPr>
      </w:pPr>
      <w:r w:rsidRPr="005B1FC6">
        <w:rPr>
          <w:rStyle w:val="None"/>
          <w:rFonts w:ascii="Calibri" w:hAnsi="Calibri" w:cs="Calibri"/>
          <w:color w:val="auto"/>
          <w:sz w:val="22"/>
          <w:szCs w:val="22"/>
        </w:rPr>
        <w:t>Hoofd Publiekszaken</w:t>
      </w:r>
      <w:r w:rsidR="27AB3B11" w:rsidRPr="005B1FC6">
        <w:rPr>
          <w:rStyle w:val="None"/>
          <w:rFonts w:ascii="Calibri" w:hAnsi="Calibri" w:cs="Calibri"/>
          <w:color w:val="auto"/>
          <w:sz w:val="22"/>
          <w:szCs w:val="22"/>
        </w:rPr>
        <w:t xml:space="preserve"> </w:t>
      </w:r>
    </w:p>
    <w:p w14:paraId="41DF6465" w14:textId="77777777" w:rsidR="00FC7542" w:rsidRPr="005B1FC6" w:rsidRDefault="00FC7542" w:rsidP="00661B0C">
      <w:pPr>
        <w:rPr>
          <w:rStyle w:val="Hyperlink1"/>
          <w:rFonts w:ascii="Calibri" w:hAnsi="Calibri" w:cs="Calibri"/>
          <w:sz w:val="22"/>
          <w:szCs w:val="22"/>
        </w:rPr>
      </w:pPr>
    </w:p>
    <w:p w14:paraId="112FE0AE" w14:textId="1DECC97D" w:rsidR="0091563E" w:rsidRPr="005B1FC6" w:rsidRDefault="00733438" w:rsidP="00661B0C">
      <w:pPr>
        <w:rPr>
          <w:rFonts w:ascii="Calibri" w:hAnsi="Calibri" w:cs="Calibri"/>
          <w:sz w:val="22"/>
          <w:szCs w:val="22"/>
        </w:rPr>
      </w:pPr>
      <w:r w:rsidRPr="005B1FC6">
        <w:rPr>
          <w:rStyle w:val="Hyperlink1"/>
          <w:rFonts w:ascii="Calibri" w:hAnsi="Calibri" w:cs="Calibri"/>
          <w:sz w:val="22"/>
          <w:szCs w:val="22"/>
        </w:rPr>
        <w:t>De leden van het beoordelingscommissie vormen zich eerst individueel een beeld, waarna zij in consensus een score toekennen. De inkoper van de Aanbestedende dienst heeft hierbij een coördinerende rol.</w:t>
      </w:r>
    </w:p>
    <w:p w14:paraId="65D3A546" w14:textId="2B573D76" w:rsidR="0091563E" w:rsidRPr="005B1FC6" w:rsidRDefault="00733438" w:rsidP="00661B0C">
      <w:pPr>
        <w:rPr>
          <w:rFonts w:ascii="Calibri" w:hAnsi="Calibri" w:cs="Calibri"/>
          <w:sz w:val="22"/>
          <w:szCs w:val="22"/>
        </w:rPr>
      </w:pPr>
      <w:r w:rsidRPr="005B1FC6">
        <w:rPr>
          <w:rStyle w:val="None"/>
          <w:rFonts w:ascii="Calibri" w:hAnsi="Calibri" w:cs="Calibri"/>
          <w:sz w:val="22"/>
          <w:szCs w:val="22"/>
        </w:rPr>
        <w:t xml:space="preserve"> </w:t>
      </w:r>
      <w:r w:rsidRPr="005B1FC6">
        <w:rPr>
          <w:rStyle w:val="None"/>
          <w:rFonts w:ascii="Calibri" w:hAnsi="Calibri" w:cs="Calibri"/>
          <w:sz w:val="22"/>
          <w:szCs w:val="22"/>
        </w:rPr>
        <w:br w:type="page"/>
      </w:r>
    </w:p>
    <w:p w14:paraId="65D3A547" w14:textId="77777777" w:rsidR="0091563E" w:rsidRPr="009A13B5" w:rsidRDefault="00733438" w:rsidP="009A13B5">
      <w:pPr>
        <w:pStyle w:val="Kop1"/>
      </w:pPr>
      <w:bookmarkStart w:id="102" w:name="_Toc239737683"/>
      <w:bookmarkStart w:id="103" w:name="_Toc30"/>
      <w:bookmarkStart w:id="104" w:name="_Toc239773704"/>
      <w:r w:rsidRPr="009A13B5">
        <w:rPr>
          <w:rStyle w:val="None"/>
        </w:rPr>
        <w:lastRenderedPageBreak/>
        <w:t>Wijze van aanmelden</w:t>
      </w:r>
      <w:bookmarkEnd w:id="102"/>
      <w:bookmarkEnd w:id="103"/>
      <w:bookmarkEnd w:id="104"/>
    </w:p>
    <w:p w14:paraId="65D3A548" w14:textId="77777777" w:rsidR="0091563E" w:rsidRPr="005B1FC6" w:rsidRDefault="0091563E" w:rsidP="00661B0C">
      <w:pPr>
        <w:rPr>
          <w:rStyle w:val="None"/>
          <w:rFonts w:ascii="Calibri" w:hAnsi="Calibri" w:cs="Calibri"/>
          <w:sz w:val="22"/>
          <w:szCs w:val="22"/>
        </w:rPr>
      </w:pPr>
    </w:p>
    <w:p w14:paraId="343F111E" w14:textId="77777777" w:rsidR="009A13B5" w:rsidRPr="009A13B5" w:rsidRDefault="009A13B5" w:rsidP="00A27033">
      <w:pPr>
        <w:pStyle w:val="Lijstalinea"/>
        <w:keepNext/>
        <w:numPr>
          <w:ilvl w:val="0"/>
          <w:numId w:val="38"/>
        </w:numPr>
        <w:tabs>
          <w:tab w:val="left" w:pos="709"/>
        </w:tabs>
        <w:spacing w:line="260" w:lineRule="atLeast"/>
        <w:contextualSpacing w:val="0"/>
        <w:jc w:val="both"/>
        <w:outlineLvl w:val="1"/>
        <w:rPr>
          <w:rStyle w:val="None"/>
          <w:rFonts w:ascii="Calibri" w:eastAsia="Arial" w:hAnsi="Calibri" w:cs="Calibri"/>
          <w:b/>
          <w:bCs/>
          <w:vanish/>
          <w:color w:val="000000" w:themeColor="text1"/>
          <w:sz w:val="24"/>
          <w:szCs w:val="24"/>
        </w:rPr>
      </w:pPr>
      <w:bookmarkStart w:id="105" w:name="_Toc239773705"/>
      <w:bookmarkStart w:id="106" w:name="_Toc239737684"/>
      <w:bookmarkStart w:id="107" w:name="_Toc31"/>
      <w:bookmarkEnd w:id="105"/>
    </w:p>
    <w:p w14:paraId="65D3A549" w14:textId="1C7AF614" w:rsidR="0091563E" w:rsidRPr="005B1FC6" w:rsidRDefault="3A9491C4" w:rsidP="009A13B5">
      <w:pPr>
        <w:pStyle w:val="Kop2"/>
      </w:pPr>
      <w:bookmarkStart w:id="108" w:name="_Toc239773706"/>
      <w:r w:rsidRPr="009A13B5">
        <w:rPr>
          <w:rStyle w:val="None"/>
        </w:rPr>
        <w:t>Algemeen</w:t>
      </w:r>
      <w:bookmarkEnd w:id="106"/>
      <w:bookmarkEnd w:id="107"/>
      <w:bookmarkEnd w:id="108"/>
    </w:p>
    <w:p w14:paraId="65D3A54A" w14:textId="5201D5D6"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In onderstaande paragrafen stelt de Aanbestedende </w:t>
      </w:r>
      <w:r w:rsidR="00F8519D" w:rsidRPr="005B1FC6">
        <w:rPr>
          <w:rStyle w:val="Hyperlink1"/>
          <w:rFonts w:ascii="Calibri" w:hAnsi="Calibri" w:cs="Calibri"/>
          <w:sz w:val="22"/>
          <w:szCs w:val="22"/>
        </w:rPr>
        <w:t>dienstvoorschriften</w:t>
      </w:r>
      <w:r w:rsidRPr="005B1FC6">
        <w:rPr>
          <w:rStyle w:val="Hyperlink1"/>
          <w:rFonts w:ascii="Calibri" w:hAnsi="Calibri" w:cs="Calibri"/>
          <w:sz w:val="22"/>
          <w:szCs w:val="22"/>
        </w:rPr>
        <w:t xml:space="preserve">, eisen en voorwaarden ten aanzien van combinatievorming, onderaanneming, beroep op draagkracht en/of bekwaamheden derden en inschrijven vanuit een holding. </w:t>
      </w:r>
    </w:p>
    <w:p w14:paraId="65D3A54B" w14:textId="77777777" w:rsidR="0091563E" w:rsidRPr="005B1FC6" w:rsidRDefault="0091563E" w:rsidP="00661B0C">
      <w:pPr>
        <w:rPr>
          <w:rStyle w:val="None"/>
          <w:rFonts w:ascii="Calibri" w:hAnsi="Calibri" w:cs="Calibri"/>
          <w:sz w:val="22"/>
          <w:szCs w:val="22"/>
        </w:rPr>
      </w:pPr>
    </w:p>
    <w:p w14:paraId="65D3A54C"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Een rechtspersoon meldt zich slechts één keer aan, ofwel als afzonderlijke gegadigde of als partij in een samenwerkingsverband. De Aanbestedende dienst behoudt zich het recht voor gegadigden uit te sluiten, indien de gegadigden niet aannemelijk kunnen maken dat de mededinging niet wordt vervalst door hun deelname aan de aanbesteding. Van vervalsing van de mededinging wordt bijvoorbeeld vermoed sprake te zijn bij verschillende gegadigden die onderdeel uitmaken van dezelfde groep in de zin van artikel 2:24b BW. Ook wordt vermoed van vervalsing van de mededinging sprake te zijn bij een organisatie of onderneming die zich zelfstandig of als lid van een combinatie heeft aangemeld én tevens als onderaannemer bij een andere gegadigde. Deze voorbeelden van vervalsing van de mededinging zijn niet uitputtend.</w:t>
      </w:r>
    </w:p>
    <w:p w14:paraId="65D3A54D" w14:textId="77777777" w:rsidR="0091563E" w:rsidRPr="005B1FC6" w:rsidRDefault="0091563E" w:rsidP="00661B0C">
      <w:pPr>
        <w:rPr>
          <w:rStyle w:val="None"/>
          <w:rFonts w:ascii="Calibri" w:hAnsi="Calibri" w:cs="Calibri"/>
          <w:sz w:val="22"/>
          <w:szCs w:val="22"/>
        </w:rPr>
      </w:pPr>
    </w:p>
    <w:p w14:paraId="65D3A54E"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Wanneer een gegadigde voorgaande regels overtreedt, worden alle aanmeldingen waaraan de betreffende gegadigde deelneemt terzijde geschoven en van verdere deelname uitgesloten. </w:t>
      </w:r>
    </w:p>
    <w:p w14:paraId="65D3A550" w14:textId="77777777" w:rsidR="0091563E" w:rsidRPr="005B1FC6" w:rsidRDefault="0091563E" w:rsidP="00661B0C">
      <w:pPr>
        <w:rPr>
          <w:rStyle w:val="Hyperlink1"/>
          <w:rFonts w:ascii="Calibri" w:hAnsi="Calibri" w:cs="Calibri"/>
          <w:sz w:val="22"/>
          <w:szCs w:val="22"/>
        </w:rPr>
      </w:pPr>
    </w:p>
    <w:p w14:paraId="65D3A551" w14:textId="77777777" w:rsidR="0091563E" w:rsidRPr="005B1FC6" w:rsidRDefault="3A9491C4" w:rsidP="009A13B5">
      <w:pPr>
        <w:pStyle w:val="Kop2"/>
      </w:pPr>
      <w:bookmarkStart w:id="109" w:name="_Toc32"/>
      <w:bookmarkStart w:id="110" w:name="_Toc239737685"/>
      <w:bookmarkStart w:id="111" w:name="_Toc239773707"/>
      <w:r w:rsidRPr="009A13B5">
        <w:rPr>
          <w:rStyle w:val="None"/>
        </w:rPr>
        <w:t>Combinatievorming</w:t>
      </w:r>
      <w:bookmarkEnd w:id="109"/>
      <w:bookmarkEnd w:id="110"/>
      <w:bookmarkEnd w:id="111"/>
    </w:p>
    <w:p w14:paraId="65D3A553" w14:textId="72932021"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Ondernemers kunnen een combinatie aangaan voor de uitvoering van deze opdracht en zich gezamenlijk aanmelden. De combinatie wijst een penvoerder aan die namens de combinatie als contactpersoon tijdens de aanbesteding fungeert. </w:t>
      </w:r>
      <w:r w:rsidR="000B4E68" w:rsidRPr="005B1FC6">
        <w:rPr>
          <w:rStyle w:val="Hyperlink1"/>
          <w:rFonts w:ascii="Calibri" w:hAnsi="Calibri" w:cs="Calibri"/>
          <w:sz w:val="22"/>
          <w:szCs w:val="22"/>
        </w:rPr>
        <w:t>De referentieprojecten die worden aangedragen</w:t>
      </w:r>
      <w:r w:rsidR="00166AB8" w:rsidRPr="005B1FC6">
        <w:rPr>
          <w:rStyle w:val="Hyperlink1"/>
          <w:rFonts w:ascii="Calibri" w:hAnsi="Calibri" w:cs="Calibri"/>
          <w:sz w:val="22"/>
          <w:szCs w:val="22"/>
        </w:rPr>
        <w:t xml:space="preserve"> voor de selectiefase dienen in dit </w:t>
      </w:r>
      <w:r w:rsidR="00AB49F3" w:rsidRPr="005B1FC6">
        <w:rPr>
          <w:rStyle w:val="Hyperlink1"/>
          <w:rFonts w:ascii="Calibri" w:hAnsi="Calibri" w:cs="Calibri"/>
          <w:sz w:val="22"/>
          <w:szCs w:val="22"/>
        </w:rPr>
        <w:t>samenwerkingsverband</w:t>
      </w:r>
      <w:r w:rsidR="00166AB8" w:rsidRPr="005B1FC6">
        <w:rPr>
          <w:rStyle w:val="Hyperlink1"/>
          <w:rFonts w:ascii="Calibri" w:hAnsi="Calibri" w:cs="Calibri"/>
          <w:sz w:val="22"/>
          <w:szCs w:val="22"/>
        </w:rPr>
        <w:t xml:space="preserve"> te zijn gerealiseerd.</w:t>
      </w:r>
    </w:p>
    <w:p w14:paraId="65D3A554" w14:textId="77777777" w:rsidR="0091563E" w:rsidRPr="005B1FC6" w:rsidRDefault="0091563E" w:rsidP="00661B0C">
      <w:pPr>
        <w:rPr>
          <w:rStyle w:val="None"/>
          <w:rFonts w:ascii="Calibri" w:hAnsi="Calibri" w:cs="Calibri"/>
          <w:sz w:val="22"/>
          <w:szCs w:val="22"/>
        </w:rPr>
      </w:pPr>
    </w:p>
    <w:p w14:paraId="65D3A555"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Voor wat betreft de combinatievorming volstaat in de selectiefase dat combinanten zich in de selectiefase aan elkaar hebben verbonden op basis van een intentieovereenkomst. In de gunningsfase, uiterlijk bij het indienen van de finale inschrijving, zullen combinanten zich definitief jegens elkaar moeten hebben verbonden zodat zij ook jegens elkaar een beroep kunnen doen op gestanddoening van de als combinatie ingediende inschrijving.</w:t>
      </w:r>
    </w:p>
    <w:p w14:paraId="65D3A556"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De intentieovereenkomst zal bij wege van verificatie worden opgevraagd (en door de combinatie moeten worden overgelegd) na bekendmaking van de selectiebeslissing (het voornemen om een combinatie te selecteren).</w:t>
      </w:r>
    </w:p>
    <w:p w14:paraId="65D3A557" w14:textId="77777777" w:rsidR="0091563E" w:rsidRPr="005B1FC6" w:rsidRDefault="0091563E" w:rsidP="00661B0C">
      <w:pPr>
        <w:rPr>
          <w:rStyle w:val="None"/>
          <w:rFonts w:ascii="Calibri" w:hAnsi="Calibri" w:cs="Calibri"/>
          <w:sz w:val="22"/>
          <w:szCs w:val="22"/>
        </w:rPr>
      </w:pPr>
    </w:p>
    <w:p w14:paraId="65D3A558"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lastRenderedPageBreak/>
        <w:t xml:space="preserve">De partijen van de combinatie dienen elk </w:t>
      </w:r>
      <w:r w:rsidRPr="005B1FC6">
        <w:rPr>
          <w:rStyle w:val="None"/>
          <w:rFonts w:ascii="Calibri" w:hAnsi="Calibri" w:cs="Calibri"/>
          <w:sz w:val="22"/>
          <w:szCs w:val="22"/>
          <w:u w:val="single"/>
        </w:rPr>
        <w:t>afzonderlijk</w:t>
      </w:r>
      <w:r w:rsidRPr="005B1FC6">
        <w:rPr>
          <w:rStyle w:val="Hyperlink1"/>
          <w:rFonts w:ascii="Calibri" w:hAnsi="Calibri" w:cs="Calibri"/>
          <w:sz w:val="22"/>
          <w:szCs w:val="22"/>
        </w:rPr>
        <w:t xml:space="preserve"> een UEA in, waarmee alle betrokkenen hoofdelijke aansprakelijkheid aanvaarden voor de nakoming van de verplichtingen die voortvloeien uit de opdracht indien die aan de betreffende combinatie wordt gegund. Het is zonder instemming van de Aanbestedende dienst niet toegestaan om tijdens de periode tussen het doen van de aanmelding en de definitieve gunning de samenstelling van de combinatie te wijzigen.</w:t>
      </w:r>
    </w:p>
    <w:p w14:paraId="65D3A559" w14:textId="77777777" w:rsidR="0091563E" w:rsidRPr="005B1FC6" w:rsidRDefault="0091563E" w:rsidP="00661B0C">
      <w:pPr>
        <w:rPr>
          <w:rStyle w:val="None"/>
          <w:rFonts w:ascii="Calibri" w:hAnsi="Calibri" w:cs="Calibri"/>
          <w:sz w:val="22"/>
          <w:szCs w:val="22"/>
        </w:rPr>
      </w:pPr>
    </w:p>
    <w:p w14:paraId="65D3A55A"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De Aanbestedende dienst zal een voorstel tot wijzigingen van de combinatie kunnen honoreren indien zich daartegen vanuit het perspectief van het gelijke speelveld geen bezwaren voordoen. Dit betekent tenminste dat bij doorvoering van de wijziging:</w:t>
      </w:r>
    </w:p>
    <w:p w14:paraId="65D3A55B" w14:textId="77777777" w:rsidR="0091563E" w:rsidRPr="005B1FC6" w:rsidRDefault="00733438" w:rsidP="00E53283">
      <w:pPr>
        <w:numPr>
          <w:ilvl w:val="0"/>
          <w:numId w:val="54"/>
        </w:numPr>
        <w:ind w:left="1134" w:hanging="425"/>
        <w:rPr>
          <w:rFonts w:ascii="Calibri" w:hAnsi="Calibri" w:cs="Calibri"/>
          <w:sz w:val="22"/>
          <w:szCs w:val="22"/>
        </w:rPr>
      </w:pPr>
      <w:r w:rsidRPr="005B1FC6">
        <w:rPr>
          <w:rStyle w:val="None"/>
          <w:rFonts w:ascii="Calibri" w:hAnsi="Calibri" w:cs="Calibri"/>
          <w:sz w:val="22"/>
          <w:szCs w:val="22"/>
        </w:rPr>
        <w:t>op de combinatie geen uitsluitingsgronden van toepassing zijn;</w:t>
      </w:r>
    </w:p>
    <w:p w14:paraId="65D3A55C" w14:textId="77777777" w:rsidR="0091563E" w:rsidRPr="005B1FC6" w:rsidRDefault="00733438" w:rsidP="00E53283">
      <w:pPr>
        <w:numPr>
          <w:ilvl w:val="0"/>
          <w:numId w:val="54"/>
        </w:numPr>
        <w:ind w:left="1134" w:hanging="425"/>
        <w:rPr>
          <w:rFonts w:ascii="Calibri" w:hAnsi="Calibri" w:cs="Calibri"/>
          <w:sz w:val="22"/>
          <w:szCs w:val="22"/>
        </w:rPr>
      </w:pPr>
      <w:r w:rsidRPr="005B1FC6">
        <w:rPr>
          <w:rStyle w:val="None"/>
          <w:rFonts w:ascii="Calibri" w:hAnsi="Calibri" w:cs="Calibri"/>
          <w:sz w:val="22"/>
          <w:szCs w:val="22"/>
        </w:rPr>
        <w:t>de combinatie nog steeds voldoet aan alle geschiktheidseisen;</w:t>
      </w:r>
    </w:p>
    <w:p w14:paraId="65D3A55D" w14:textId="77777777" w:rsidR="0091563E" w:rsidRPr="005B1FC6" w:rsidRDefault="00733438" w:rsidP="00E53283">
      <w:pPr>
        <w:numPr>
          <w:ilvl w:val="0"/>
          <w:numId w:val="54"/>
        </w:numPr>
        <w:ind w:left="1134" w:hanging="425"/>
        <w:rPr>
          <w:rFonts w:ascii="Calibri" w:hAnsi="Calibri" w:cs="Calibri"/>
          <w:sz w:val="22"/>
          <w:szCs w:val="22"/>
        </w:rPr>
      </w:pPr>
      <w:r w:rsidRPr="005B1FC6">
        <w:rPr>
          <w:rStyle w:val="None"/>
          <w:rFonts w:ascii="Calibri" w:hAnsi="Calibri" w:cs="Calibri"/>
          <w:sz w:val="22"/>
          <w:szCs w:val="22"/>
        </w:rPr>
        <w:t>de eventuele scores op de selectiecriteria, gecorrigeerd voor het wegvallen van een combinant, niet lager zijn geworden dan de hoogst scorende gegadigde die een geldige aanmelding heeft gedaan en niet voor deelname aan het vervolg van de aanbesteding is uitgenodigd;</w:t>
      </w:r>
    </w:p>
    <w:p w14:paraId="65D3A55E" w14:textId="77777777" w:rsidR="0091563E" w:rsidRPr="005B1FC6" w:rsidRDefault="00733438" w:rsidP="00E53283">
      <w:pPr>
        <w:numPr>
          <w:ilvl w:val="0"/>
          <w:numId w:val="54"/>
        </w:numPr>
        <w:ind w:left="1134" w:hanging="425"/>
        <w:rPr>
          <w:rFonts w:ascii="Calibri" w:hAnsi="Calibri" w:cs="Calibri"/>
          <w:sz w:val="22"/>
          <w:szCs w:val="22"/>
        </w:rPr>
      </w:pPr>
      <w:r w:rsidRPr="005B1FC6">
        <w:rPr>
          <w:rStyle w:val="None"/>
          <w:rFonts w:ascii="Calibri" w:hAnsi="Calibri" w:cs="Calibri"/>
          <w:sz w:val="22"/>
          <w:szCs w:val="22"/>
        </w:rPr>
        <w:t>geen concrete aanwijzingen bestaan dat de eerlijke mededinging tussen de gegadigden wordt verstoord.</w:t>
      </w:r>
    </w:p>
    <w:p w14:paraId="65D3A55F" w14:textId="77777777" w:rsidR="0091563E" w:rsidRPr="005B1FC6" w:rsidRDefault="0091563E" w:rsidP="00661B0C">
      <w:pPr>
        <w:rPr>
          <w:rStyle w:val="None"/>
          <w:rFonts w:ascii="Calibri" w:hAnsi="Calibri" w:cs="Calibri"/>
          <w:sz w:val="22"/>
          <w:szCs w:val="22"/>
        </w:rPr>
      </w:pPr>
    </w:p>
    <w:p w14:paraId="65D3A560"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Voor definitieve gunning verlangt de Aanbestedende dienst dat de gegadigde een coördinatieovereenkomst overhandigt waarin beschreven staat hoe de combinatie samenwerkt en welke verantwoordelijkheden bij welke combinant liggen. </w:t>
      </w:r>
    </w:p>
    <w:p w14:paraId="65D3A561" w14:textId="77777777" w:rsidR="0091563E" w:rsidRPr="005B1FC6" w:rsidRDefault="0091563E" w:rsidP="00661B0C">
      <w:pPr>
        <w:rPr>
          <w:rStyle w:val="None"/>
          <w:rFonts w:ascii="Calibri" w:hAnsi="Calibri" w:cs="Calibri"/>
          <w:b/>
          <w:bCs/>
          <w:sz w:val="22"/>
          <w:szCs w:val="22"/>
        </w:rPr>
      </w:pPr>
    </w:p>
    <w:p w14:paraId="65D3A562" w14:textId="77777777" w:rsidR="0091563E" w:rsidRPr="005B1FC6" w:rsidRDefault="3A9491C4" w:rsidP="009A13B5">
      <w:pPr>
        <w:pStyle w:val="Kop2"/>
      </w:pPr>
      <w:bookmarkStart w:id="112" w:name="_Toc239737686"/>
      <w:bookmarkStart w:id="113" w:name="_Toc33"/>
      <w:bookmarkStart w:id="114" w:name="_Toc239773708"/>
      <w:r w:rsidRPr="009A13B5">
        <w:rPr>
          <w:rStyle w:val="None"/>
        </w:rPr>
        <w:t>Onderaanneming</w:t>
      </w:r>
      <w:bookmarkEnd w:id="112"/>
      <w:bookmarkEnd w:id="113"/>
      <w:bookmarkEnd w:id="114"/>
    </w:p>
    <w:p w14:paraId="65D3A563"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Wanneer een gegadigde zich aanmeldt met een onderaannemer waarbij de gegadigde een beroep doet op de onderaannemer om te voldoen aan de geschiktheidseisen of met het oog op de selectiecriteria, dan vermeldt de gegadigde bij aanmelding in het UEA onder deel IIC op welke onderaannemers hij een beroep doet. Daarbij vermeldt de gegadigde ook de specifieke draagkracht waarop de gegadigde steunt voor elk van de betrokken onderaannemers. Let op: Ook deze onderaannemer moet een UEA indienen.</w:t>
      </w:r>
    </w:p>
    <w:p w14:paraId="65D3A564" w14:textId="77777777" w:rsidR="0091563E" w:rsidRPr="005B1FC6" w:rsidRDefault="0091563E" w:rsidP="00661B0C">
      <w:pPr>
        <w:rPr>
          <w:rStyle w:val="None"/>
          <w:rFonts w:ascii="Calibri" w:hAnsi="Calibri" w:cs="Calibri"/>
          <w:strike/>
          <w:sz w:val="22"/>
          <w:szCs w:val="22"/>
        </w:rPr>
      </w:pPr>
    </w:p>
    <w:p w14:paraId="65D3A565"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In de gunningsfase werkt de Aanbestedende dienst nader uit welke eisen zij stelt aan het inzetten van een onderaannemer in het kader van de </w:t>
      </w:r>
      <w:r w:rsidRPr="005B1FC6">
        <w:rPr>
          <w:rStyle w:val="None"/>
          <w:rFonts w:ascii="Calibri" w:hAnsi="Calibri" w:cs="Calibri"/>
          <w:i/>
          <w:iCs/>
          <w:sz w:val="22"/>
          <w:szCs w:val="22"/>
        </w:rPr>
        <w:t>uitvoering</w:t>
      </w:r>
      <w:r w:rsidRPr="005B1FC6">
        <w:rPr>
          <w:rStyle w:val="Hyperlink1"/>
          <w:rFonts w:ascii="Calibri" w:hAnsi="Calibri" w:cs="Calibri"/>
          <w:sz w:val="22"/>
          <w:szCs w:val="22"/>
        </w:rPr>
        <w:t xml:space="preserve"> van de overeenkomst. Dergelijke onderaanneming zal worden toegestaan, echter in beginsel uitsluitend aan onderaannemers waarop geen uitsluitingsgronden van toepassing zal zijn. De gegadigde zal in elk geval moeten aantonen dat hij bij de uitvoering van de werkzaamheden ook daadwerkelijk over de onderaannemer en zijn middelen beschikt.</w:t>
      </w:r>
    </w:p>
    <w:p w14:paraId="65D3A566" w14:textId="77777777" w:rsidR="0091563E" w:rsidRPr="005B1FC6" w:rsidRDefault="0091563E" w:rsidP="00661B0C">
      <w:pPr>
        <w:rPr>
          <w:rStyle w:val="None"/>
          <w:rFonts w:ascii="Calibri" w:hAnsi="Calibri" w:cs="Calibri"/>
          <w:b/>
          <w:bCs/>
          <w:sz w:val="22"/>
          <w:szCs w:val="22"/>
        </w:rPr>
      </w:pPr>
    </w:p>
    <w:p w14:paraId="65D3A567" w14:textId="77777777" w:rsidR="0091563E" w:rsidRPr="005B1FC6" w:rsidRDefault="0091563E" w:rsidP="00661B0C">
      <w:pPr>
        <w:rPr>
          <w:rStyle w:val="None"/>
          <w:rFonts w:ascii="Calibri" w:hAnsi="Calibri" w:cs="Calibri"/>
          <w:b/>
          <w:bCs/>
          <w:sz w:val="22"/>
          <w:szCs w:val="22"/>
        </w:rPr>
      </w:pPr>
    </w:p>
    <w:p w14:paraId="65D3A568" w14:textId="77777777" w:rsidR="0091563E" w:rsidRPr="005B1FC6" w:rsidRDefault="3A9491C4" w:rsidP="009A13B5">
      <w:pPr>
        <w:pStyle w:val="Kop2"/>
      </w:pPr>
      <w:bookmarkStart w:id="115" w:name="_Toc239737687"/>
      <w:bookmarkStart w:id="116" w:name="_Toc34"/>
      <w:bookmarkStart w:id="117" w:name="_Toc239773709"/>
      <w:r w:rsidRPr="005B1FC6">
        <w:rPr>
          <w:rStyle w:val="None"/>
        </w:rPr>
        <w:t>Aanmelding vanuit een holding</w:t>
      </w:r>
      <w:bookmarkEnd w:id="115"/>
      <w:bookmarkEnd w:id="116"/>
      <w:bookmarkEnd w:id="117"/>
    </w:p>
    <w:p w14:paraId="65D3A569"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Van één concern mogen meerdere ondernemingen inschrijven als gegadigden (hetzij zelfstandig, als hoofd- en onderaannemer en/of als combinatie), indien zij – op verzoek van de Aanbestedende dienst – onomstotelijk aantonen dat zij ieder als gegadigde onafhankelijk van de andere gegadigden (waaronder de gegadigden die deel uitmaken van hetzelfde concern) hebben opgesteld, en hierbij vertrouwelijkheid in acht hebben genomen. Tonen één of meerdere van de betreffende gegadigden dit niet aan, dan leidt dit tot uitsluiting van alle tot het betreffende concern behorende gegadigden. Ondernemingen behoren tot hetzelfde concern indien zij:</w:t>
      </w:r>
    </w:p>
    <w:p w14:paraId="65D3A56A" w14:textId="77777777" w:rsidR="0091563E" w:rsidRPr="005B1FC6" w:rsidRDefault="00733438" w:rsidP="00E53283">
      <w:pPr>
        <w:numPr>
          <w:ilvl w:val="0"/>
          <w:numId w:val="55"/>
        </w:numPr>
        <w:ind w:left="1134" w:hanging="425"/>
        <w:rPr>
          <w:rFonts w:ascii="Calibri" w:hAnsi="Calibri" w:cs="Calibri"/>
          <w:sz w:val="22"/>
          <w:szCs w:val="22"/>
        </w:rPr>
      </w:pPr>
      <w:r w:rsidRPr="005B1FC6">
        <w:rPr>
          <w:rStyle w:val="None"/>
          <w:rFonts w:ascii="Calibri" w:hAnsi="Calibri" w:cs="Calibri"/>
          <w:sz w:val="22"/>
          <w:szCs w:val="22"/>
        </w:rPr>
        <w:t>aan elkaar zijn gelieerd op een wijze als bedoeld in artikel 24a boek 2 Burgerlijk Wetboek;</w:t>
      </w:r>
    </w:p>
    <w:p w14:paraId="65D3A56B" w14:textId="77777777" w:rsidR="0091563E" w:rsidRPr="005B1FC6" w:rsidRDefault="00733438" w:rsidP="00E53283">
      <w:pPr>
        <w:numPr>
          <w:ilvl w:val="0"/>
          <w:numId w:val="55"/>
        </w:numPr>
        <w:ind w:left="1134" w:hanging="425"/>
        <w:rPr>
          <w:rFonts w:ascii="Calibri" w:hAnsi="Calibri" w:cs="Calibri"/>
          <w:sz w:val="22"/>
          <w:szCs w:val="22"/>
        </w:rPr>
      </w:pPr>
      <w:r w:rsidRPr="005B1FC6">
        <w:rPr>
          <w:rStyle w:val="None"/>
          <w:rFonts w:ascii="Calibri" w:hAnsi="Calibri" w:cs="Calibri"/>
          <w:sz w:val="22"/>
          <w:szCs w:val="22"/>
        </w:rPr>
        <w:t xml:space="preserve">met elkaar zijn verbonden in een groep als bedoeld in artikel 24b boek 2 Burgerlijk Wetboek; of </w:t>
      </w:r>
    </w:p>
    <w:p w14:paraId="65D3A56C" w14:textId="77777777" w:rsidR="0091563E" w:rsidRPr="005B1FC6" w:rsidRDefault="00733438" w:rsidP="00E53283">
      <w:pPr>
        <w:numPr>
          <w:ilvl w:val="0"/>
          <w:numId w:val="55"/>
        </w:numPr>
        <w:ind w:left="1134" w:hanging="425"/>
        <w:rPr>
          <w:rFonts w:ascii="Calibri" w:hAnsi="Calibri" w:cs="Calibri"/>
          <w:sz w:val="22"/>
          <w:szCs w:val="22"/>
        </w:rPr>
      </w:pPr>
      <w:r w:rsidRPr="005B1FC6">
        <w:rPr>
          <w:rStyle w:val="None"/>
          <w:rFonts w:ascii="Calibri" w:hAnsi="Calibri" w:cs="Calibri"/>
          <w:sz w:val="22"/>
          <w:szCs w:val="22"/>
        </w:rPr>
        <w:t>aan elkaar zijn gelieerd in een aan sub a of sub b vergelijkbare rechtsvormen naar buitenlands recht.</w:t>
      </w:r>
    </w:p>
    <w:p w14:paraId="65D3A56D" w14:textId="77777777" w:rsidR="0091563E" w:rsidRPr="005B1FC6" w:rsidRDefault="0091563E" w:rsidP="00661B0C">
      <w:pPr>
        <w:rPr>
          <w:rStyle w:val="None"/>
          <w:rFonts w:ascii="Calibri" w:hAnsi="Calibri" w:cs="Calibri"/>
          <w:sz w:val="22"/>
          <w:szCs w:val="22"/>
        </w:rPr>
      </w:pPr>
    </w:p>
    <w:p w14:paraId="65D3A56E"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Op verzoek van de Aanbestedende dienst dienen gegadigden de volgende informatie aan te leveren:</w:t>
      </w:r>
    </w:p>
    <w:p w14:paraId="65D3A56F" w14:textId="77777777" w:rsidR="0091563E" w:rsidRPr="005B1FC6" w:rsidRDefault="00733438" w:rsidP="00DF0D13">
      <w:pPr>
        <w:ind w:left="1134" w:hanging="425"/>
        <w:rPr>
          <w:rStyle w:val="Hyperlink1"/>
          <w:rFonts w:ascii="Calibri" w:hAnsi="Calibri" w:cs="Calibri"/>
          <w:sz w:val="22"/>
          <w:szCs w:val="22"/>
        </w:rPr>
      </w:pPr>
      <w:r w:rsidRPr="005B1FC6">
        <w:rPr>
          <w:rStyle w:val="Hyperlink1"/>
          <w:rFonts w:ascii="Calibri" w:hAnsi="Calibri" w:cs="Calibri"/>
          <w:sz w:val="22"/>
          <w:szCs w:val="22"/>
        </w:rPr>
        <w:t>1.</w:t>
      </w:r>
      <w:r w:rsidRPr="005B1FC6">
        <w:rPr>
          <w:rStyle w:val="Hyperlink1"/>
          <w:rFonts w:ascii="Calibri" w:hAnsi="Calibri" w:cs="Calibri"/>
          <w:sz w:val="22"/>
          <w:szCs w:val="22"/>
        </w:rPr>
        <w:tab/>
        <w:t xml:space="preserve">Een organogram, waaruit duidelijk blijkt welke concernrelaties gegadigden hebben. </w:t>
      </w:r>
    </w:p>
    <w:p w14:paraId="65D3A570" w14:textId="77777777" w:rsidR="0091563E" w:rsidRPr="005B1FC6" w:rsidRDefault="00733438" w:rsidP="00DF0D13">
      <w:pPr>
        <w:ind w:left="1134" w:hanging="425"/>
        <w:rPr>
          <w:rStyle w:val="Hyperlink1"/>
          <w:rFonts w:ascii="Calibri" w:hAnsi="Calibri" w:cs="Calibri"/>
          <w:sz w:val="22"/>
          <w:szCs w:val="22"/>
        </w:rPr>
      </w:pPr>
      <w:r w:rsidRPr="005B1FC6">
        <w:rPr>
          <w:rStyle w:val="Hyperlink1"/>
          <w:rFonts w:ascii="Calibri" w:hAnsi="Calibri" w:cs="Calibri"/>
          <w:sz w:val="22"/>
          <w:szCs w:val="22"/>
        </w:rPr>
        <w:t>2.</w:t>
      </w:r>
      <w:r w:rsidRPr="005B1FC6">
        <w:rPr>
          <w:rStyle w:val="Hyperlink1"/>
          <w:rFonts w:ascii="Calibri" w:hAnsi="Calibri" w:cs="Calibri"/>
          <w:sz w:val="22"/>
          <w:szCs w:val="22"/>
        </w:rPr>
        <w:tab/>
        <w:t>Een toelichting waarin gegadigden beschrijven hoe de verhouding tussen de betrokken ondernemingen van hetzelfde concern is/wordt geregeld, opdat en waarmee de onafhankelijkheid en vertrouwelijkheid bij de opstelling van de inschrijving wordt gewaarborgd.</w:t>
      </w:r>
    </w:p>
    <w:p w14:paraId="65D3A571" w14:textId="77777777" w:rsidR="0091563E" w:rsidRPr="005B1FC6" w:rsidRDefault="0091563E" w:rsidP="00661B0C">
      <w:pPr>
        <w:rPr>
          <w:rStyle w:val="None"/>
          <w:rFonts w:ascii="Calibri" w:hAnsi="Calibri" w:cs="Calibri"/>
          <w:sz w:val="22"/>
          <w:szCs w:val="22"/>
        </w:rPr>
      </w:pPr>
    </w:p>
    <w:p w14:paraId="65D3A572" w14:textId="77777777" w:rsidR="0091563E" w:rsidRPr="005B1FC6" w:rsidRDefault="0091563E" w:rsidP="00661B0C">
      <w:pPr>
        <w:rPr>
          <w:rStyle w:val="None"/>
          <w:rFonts w:ascii="Calibri" w:hAnsi="Calibri" w:cs="Calibri"/>
          <w:sz w:val="22"/>
          <w:szCs w:val="22"/>
        </w:rPr>
      </w:pPr>
    </w:p>
    <w:p w14:paraId="6251F6AB" w14:textId="48571DAB" w:rsidR="44532A22" w:rsidRPr="005B1FC6" w:rsidRDefault="44532A22" w:rsidP="44532A22">
      <w:pPr>
        <w:rPr>
          <w:rStyle w:val="None"/>
          <w:rFonts w:ascii="Calibri" w:hAnsi="Calibri" w:cs="Calibri"/>
          <w:sz w:val="22"/>
          <w:szCs w:val="22"/>
        </w:rPr>
      </w:pPr>
    </w:p>
    <w:p w14:paraId="65D3A573" w14:textId="77777777" w:rsidR="0091563E" w:rsidRPr="005B1FC6" w:rsidRDefault="00733438" w:rsidP="00661B0C">
      <w:pPr>
        <w:rPr>
          <w:rFonts w:ascii="Calibri" w:hAnsi="Calibri" w:cs="Calibri"/>
          <w:sz w:val="22"/>
          <w:szCs w:val="22"/>
        </w:rPr>
      </w:pPr>
      <w:r w:rsidRPr="005B1FC6">
        <w:rPr>
          <w:rStyle w:val="None"/>
          <w:rFonts w:ascii="Calibri" w:hAnsi="Calibri" w:cs="Calibri"/>
          <w:sz w:val="22"/>
          <w:szCs w:val="22"/>
        </w:rPr>
        <w:br w:type="page"/>
      </w:r>
    </w:p>
    <w:p w14:paraId="65D3A574" w14:textId="77777777" w:rsidR="0091563E" w:rsidRPr="009A13B5" w:rsidRDefault="00733438" w:rsidP="009A13B5">
      <w:pPr>
        <w:pStyle w:val="Kop1"/>
      </w:pPr>
      <w:bookmarkStart w:id="118" w:name="_Toc35"/>
      <w:bookmarkStart w:id="119" w:name="_Toc239737688"/>
      <w:bookmarkStart w:id="120" w:name="_Toc239773710"/>
      <w:r w:rsidRPr="009A13B5">
        <w:rPr>
          <w:rStyle w:val="None"/>
        </w:rPr>
        <w:lastRenderedPageBreak/>
        <w:t>Juridisch kader</w:t>
      </w:r>
      <w:bookmarkEnd w:id="118"/>
      <w:bookmarkEnd w:id="119"/>
      <w:bookmarkEnd w:id="120"/>
    </w:p>
    <w:p w14:paraId="65D3A575" w14:textId="77777777" w:rsidR="0091563E" w:rsidRPr="005B1FC6" w:rsidRDefault="0091563E" w:rsidP="00661B0C">
      <w:pPr>
        <w:rPr>
          <w:rStyle w:val="None"/>
          <w:rFonts w:ascii="Calibri" w:hAnsi="Calibri" w:cs="Calibri"/>
          <w:sz w:val="22"/>
          <w:szCs w:val="22"/>
        </w:rPr>
      </w:pPr>
    </w:p>
    <w:p w14:paraId="453F691E" w14:textId="77777777" w:rsidR="009A13B5" w:rsidRPr="009A13B5" w:rsidRDefault="009A13B5" w:rsidP="00A27033">
      <w:pPr>
        <w:pStyle w:val="Lijstalinea"/>
        <w:keepNext/>
        <w:numPr>
          <w:ilvl w:val="0"/>
          <w:numId w:val="38"/>
        </w:numPr>
        <w:tabs>
          <w:tab w:val="left" w:pos="709"/>
        </w:tabs>
        <w:spacing w:line="260" w:lineRule="atLeast"/>
        <w:contextualSpacing w:val="0"/>
        <w:jc w:val="both"/>
        <w:outlineLvl w:val="1"/>
        <w:rPr>
          <w:rStyle w:val="None"/>
          <w:rFonts w:ascii="Calibri" w:eastAsia="Arial" w:hAnsi="Calibri" w:cs="Calibri"/>
          <w:b/>
          <w:bCs/>
          <w:vanish/>
          <w:color w:val="000000" w:themeColor="text1"/>
          <w:sz w:val="24"/>
          <w:szCs w:val="24"/>
        </w:rPr>
      </w:pPr>
      <w:bookmarkStart w:id="121" w:name="_Toc239773711"/>
      <w:bookmarkStart w:id="122" w:name="_Toc239737689"/>
      <w:bookmarkStart w:id="123" w:name="_Toc36"/>
      <w:bookmarkEnd w:id="121"/>
    </w:p>
    <w:p w14:paraId="65D3A576" w14:textId="650D2B34" w:rsidR="0091563E" w:rsidRPr="005B1FC6" w:rsidRDefault="3A9491C4" w:rsidP="009A13B5">
      <w:pPr>
        <w:pStyle w:val="Kop2"/>
      </w:pPr>
      <w:bookmarkStart w:id="124" w:name="_Toc239773712"/>
      <w:r w:rsidRPr="009A13B5">
        <w:rPr>
          <w:rStyle w:val="None"/>
        </w:rPr>
        <w:t>Rechtsbescherming</w:t>
      </w:r>
      <w:bookmarkEnd w:id="122"/>
      <w:bookmarkEnd w:id="123"/>
      <w:bookmarkEnd w:id="124"/>
    </w:p>
    <w:p w14:paraId="65D3A577"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De Aanbestedende dienst heeft aanbestedingsdocumenten ten behoeve van de selectiefase met grote zorg samengesteld. Gegadigden worden verzocht eventuele onvolkomenheden, onduidelijkheden, tegenstrijdigheden, gebreken en fouten (in de meest brede zin van het woord) en/of bepalingen in de aanbestedingsdocumenten of nadere motiveringen van de Aanbestedende dienst die in strijd zijn met de (Aanbestedings)wet en/of de algemene aanbestedingsbeginselen, dan wel de precontractuele redelijkheid en billijkheid, zo spoedig mogelijk, maar uiterlijk voor afloop van de uiterste termijn voor het indienen van vragen, zelf schriftelijk te melden bij de Aanbestedende dienst, op straffe van verval van recht, zodat de Aanbestedende dienst de mogelijkheid heeft om, zo nodig, tijdig een en ander te corrigeren of bij te stellen.</w:t>
      </w:r>
    </w:p>
    <w:p w14:paraId="65D3A578"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 </w:t>
      </w:r>
    </w:p>
    <w:p w14:paraId="65D3A579"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Indien een gegadigde zich niet kan verenigen met een of meerdere antwoorden/verduidelijkingen van de Aanbestedende dienst, dient gegadigde dit, op straffe van verval van recht, met spoed kenbaar te maken aan de Aanbestedende dienst, maar in ieder geval voor de uiterste datum van aanmelding.</w:t>
      </w:r>
    </w:p>
    <w:p w14:paraId="65D3A57A"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 </w:t>
      </w:r>
    </w:p>
    <w:p w14:paraId="65D3A57B"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Voor zover de Aanbestedende dienst voorafgaande aan de indiening van de aanmelding geen (tijdige) opmerkingen en/of vragen en/of bezwaren ten aanzien van de aanbestedingsdocumenten en/of enige nadere motivering heeft ontvangen, wordt gegadigde geacht onverkort en onvoorwaardelijk te hebben ingestemd met de inhoud van de aanbestedingsdocumenten. Door een aanmelding in te dienen, verklaart gegadigde zich onvoorwaardelijk en uitdrukkelijk akkoord met de voorwaarden en de inhoud van de aanbestedingsdocumenten en eventuele nadere motiveringen van de Aanbestedende dienst. Na aanmelding kan gegadigde de inhoud van deze documenten niet langer ter discussie stellen. Indien gegadigde niet tijdig op de voorgeschreven wijze de Aanbestedende dienst heeft geattendeerd, is gegadigde niet-ontvankelijk in enige (latere) vordering gericht tegen de vermeende onjuistheid, onrechtmatigheid of onregelmatigheid van de aanbesteding.</w:t>
      </w:r>
    </w:p>
    <w:p w14:paraId="65D3A57C" w14:textId="77777777" w:rsidR="0091563E" w:rsidRPr="005B1FC6" w:rsidRDefault="0091563E" w:rsidP="00661B0C">
      <w:pPr>
        <w:rPr>
          <w:rStyle w:val="None"/>
          <w:rFonts w:ascii="Calibri" w:hAnsi="Calibri" w:cs="Calibri"/>
          <w:sz w:val="22"/>
          <w:szCs w:val="22"/>
        </w:rPr>
      </w:pPr>
    </w:p>
    <w:p w14:paraId="65D3A57D" w14:textId="77777777" w:rsidR="0091563E" w:rsidRPr="005B1FC6" w:rsidRDefault="3A9491C4" w:rsidP="009A13B5">
      <w:pPr>
        <w:pStyle w:val="Kop2"/>
      </w:pPr>
      <w:bookmarkStart w:id="125" w:name="_Toc37"/>
      <w:bookmarkStart w:id="126" w:name="_Toc239737690"/>
      <w:bookmarkStart w:id="127" w:name="_Toc239773713"/>
      <w:r w:rsidRPr="005B1FC6">
        <w:rPr>
          <w:rStyle w:val="None"/>
        </w:rPr>
        <w:t xml:space="preserve">Klachtenloket </w:t>
      </w:r>
      <w:r w:rsidRPr="009A13B5">
        <w:rPr>
          <w:rStyle w:val="None"/>
        </w:rPr>
        <w:t>aanbestedingen</w:t>
      </w:r>
      <w:bookmarkEnd w:id="125"/>
      <w:bookmarkEnd w:id="126"/>
      <w:bookmarkEnd w:id="127"/>
    </w:p>
    <w:p w14:paraId="65D3A57F"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Indien een ondernemer bezwaar heeft tegen (een onderdeel van) deze aanbestedingsprocedure dient dit bezwaar te worden voorgelegd aan de Aanbestedende dienst zodat hij de mogelijkheid heeft dit bezwaar zo nodig weg te nemen. Mocht de ondernemer menen dat de Aanbestedende dienst het bezwaar niet voldoende heeft weggenomen waardoor de ondernemer een klacht wil indienen, dan kan de ondernemer zich wenden tot de Commissie van Aanbestedingsexperts. De klachtenprocedure staat nader uitgewerkt op de website </w:t>
      </w:r>
      <w:r w:rsidRPr="005B1FC6">
        <w:rPr>
          <w:rStyle w:val="Hyperlink1"/>
          <w:rFonts w:ascii="Calibri" w:hAnsi="Calibri" w:cs="Calibri"/>
          <w:sz w:val="22"/>
          <w:szCs w:val="22"/>
        </w:rPr>
        <w:lastRenderedPageBreak/>
        <w:t xml:space="preserve">van de Commissie van Aanbestedingsexperts. Het webadres van de CvA is </w:t>
      </w:r>
      <w:hyperlink r:id="rId19" w:history="1">
        <w:r w:rsidR="0091563E" w:rsidRPr="005B1FC6">
          <w:rPr>
            <w:rStyle w:val="Hyperlink2"/>
            <w:rFonts w:ascii="Calibri" w:hAnsi="Calibri" w:cs="Calibri"/>
            <w:sz w:val="22"/>
            <w:szCs w:val="22"/>
          </w:rPr>
          <w:t>www.commissievanaanbestedingsexperts.nl</w:t>
        </w:r>
      </w:hyperlink>
      <w:r w:rsidRPr="005B1FC6">
        <w:rPr>
          <w:rStyle w:val="Hyperlink1"/>
          <w:rFonts w:ascii="Calibri" w:hAnsi="Calibri" w:cs="Calibri"/>
          <w:sz w:val="22"/>
          <w:szCs w:val="22"/>
        </w:rPr>
        <w:t>.</w:t>
      </w:r>
    </w:p>
    <w:p w14:paraId="65D3A580" w14:textId="77777777" w:rsidR="0091563E" w:rsidRPr="005B1FC6" w:rsidRDefault="0091563E" w:rsidP="00661B0C">
      <w:pPr>
        <w:rPr>
          <w:rStyle w:val="None"/>
          <w:rFonts w:ascii="Calibri" w:hAnsi="Calibri" w:cs="Calibri"/>
          <w:sz w:val="22"/>
          <w:szCs w:val="22"/>
        </w:rPr>
      </w:pPr>
    </w:p>
    <w:p w14:paraId="65D3A585" w14:textId="77777777" w:rsidR="0091563E" w:rsidRPr="005B1FC6" w:rsidRDefault="3A9491C4" w:rsidP="009A13B5">
      <w:pPr>
        <w:pStyle w:val="Kop2"/>
      </w:pPr>
      <w:bookmarkStart w:id="128" w:name="_Toc239737691"/>
      <w:bookmarkStart w:id="129" w:name="_Toc38"/>
      <w:bookmarkStart w:id="130" w:name="_Toc239773714"/>
      <w:r w:rsidRPr="005B1FC6">
        <w:rPr>
          <w:rStyle w:val="None"/>
        </w:rPr>
        <w:t>Niet gunning</w:t>
      </w:r>
      <w:bookmarkEnd w:id="128"/>
      <w:bookmarkEnd w:id="129"/>
      <w:bookmarkEnd w:id="130"/>
    </w:p>
    <w:p w14:paraId="65D3A586"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 xml:space="preserve">De Aanbestedende dienst behoudt zich zonder meer en zonder tot enigerlei schadevergoeding te zijn gehouden (behoudens voor zover expliciet anders in dit selectiedocument is bepaald) tot aan het moment van ondertekening van de Overeenkomst in ieder geval het recht voor tot: </w:t>
      </w:r>
    </w:p>
    <w:p w14:paraId="65D3A587" w14:textId="77777777" w:rsidR="0091563E" w:rsidRPr="005B1FC6" w:rsidRDefault="00733438" w:rsidP="008C7630">
      <w:pPr>
        <w:numPr>
          <w:ilvl w:val="0"/>
          <w:numId w:val="56"/>
        </w:numPr>
        <w:ind w:left="1134" w:hanging="425"/>
        <w:rPr>
          <w:rFonts w:ascii="Calibri" w:hAnsi="Calibri" w:cs="Calibri"/>
          <w:sz w:val="22"/>
          <w:szCs w:val="22"/>
        </w:rPr>
      </w:pPr>
      <w:r w:rsidRPr="005B1FC6">
        <w:rPr>
          <w:rStyle w:val="None"/>
          <w:rFonts w:ascii="Calibri" w:hAnsi="Calibri" w:cs="Calibri"/>
          <w:sz w:val="22"/>
          <w:szCs w:val="22"/>
        </w:rPr>
        <w:t>opschorten of afbreken van de aanbestedingsprocedure om voor Aanbestedende dienst moverende redenen;</w:t>
      </w:r>
    </w:p>
    <w:p w14:paraId="65D3A588" w14:textId="77777777" w:rsidR="0091563E" w:rsidRPr="005B1FC6" w:rsidRDefault="00733438" w:rsidP="008C7630">
      <w:pPr>
        <w:numPr>
          <w:ilvl w:val="0"/>
          <w:numId w:val="56"/>
        </w:numPr>
        <w:ind w:left="1134" w:hanging="425"/>
        <w:rPr>
          <w:rFonts w:ascii="Calibri" w:hAnsi="Calibri" w:cs="Calibri"/>
          <w:sz w:val="22"/>
          <w:szCs w:val="22"/>
        </w:rPr>
      </w:pPr>
      <w:r w:rsidRPr="005B1FC6">
        <w:rPr>
          <w:rStyle w:val="None"/>
          <w:rFonts w:ascii="Calibri" w:hAnsi="Calibri" w:cs="Calibri"/>
          <w:sz w:val="22"/>
          <w:szCs w:val="22"/>
        </w:rPr>
        <w:t>wijzigen van de tijdsplanning aanbesteding, met uitzondering van het inkorten van wettelijk vastgestelde minimumtermijnen;</w:t>
      </w:r>
    </w:p>
    <w:p w14:paraId="65D3A589" w14:textId="77777777" w:rsidR="0091563E" w:rsidRPr="005B1FC6" w:rsidRDefault="00733438" w:rsidP="008C7630">
      <w:pPr>
        <w:numPr>
          <w:ilvl w:val="0"/>
          <w:numId w:val="56"/>
        </w:numPr>
        <w:ind w:left="1134" w:hanging="425"/>
        <w:rPr>
          <w:rFonts w:ascii="Calibri" w:hAnsi="Calibri" w:cs="Calibri"/>
          <w:sz w:val="22"/>
          <w:szCs w:val="22"/>
        </w:rPr>
      </w:pPr>
      <w:r w:rsidRPr="005B1FC6">
        <w:rPr>
          <w:rStyle w:val="None"/>
          <w:rFonts w:ascii="Calibri" w:hAnsi="Calibri" w:cs="Calibri"/>
          <w:sz w:val="22"/>
          <w:szCs w:val="22"/>
        </w:rPr>
        <w:t>intrekken of herzien van de selectiebeslissing;</w:t>
      </w:r>
    </w:p>
    <w:p w14:paraId="65D3A58A" w14:textId="77777777" w:rsidR="0091563E" w:rsidRPr="005B1FC6" w:rsidRDefault="00733438" w:rsidP="008C7630">
      <w:pPr>
        <w:numPr>
          <w:ilvl w:val="0"/>
          <w:numId w:val="56"/>
        </w:numPr>
        <w:ind w:left="1134" w:hanging="425"/>
        <w:rPr>
          <w:rFonts w:ascii="Calibri" w:hAnsi="Calibri" w:cs="Calibri"/>
          <w:sz w:val="22"/>
          <w:szCs w:val="22"/>
        </w:rPr>
      </w:pPr>
      <w:r w:rsidRPr="005B1FC6">
        <w:rPr>
          <w:rStyle w:val="None"/>
          <w:rFonts w:ascii="Calibri" w:hAnsi="Calibri" w:cs="Calibri"/>
          <w:sz w:val="22"/>
          <w:szCs w:val="22"/>
        </w:rPr>
        <w:t>intrekken of herzien van de gunningsbeslissing;</w:t>
      </w:r>
    </w:p>
    <w:p w14:paraId="65D3A58B" w14:textId="77777777" w:rsidR="0091563E" w:rsidRPr="005B1FC6" w:rsidRDefault="2DFE99F6" w:rsidP="008C7630">
      <w:pPr>
        <w:numPr>
          <w:ilvl w:val="0"/>
          <w:numId w:val="56"/>
        </w:numPr>
        <w:ind w:left="1134" w:hanging="425"/>
        <w:rPr>
          <w:rStyle w:val="None"/>
          <w:rFonts w:ascii="Calibri" w:hAnsi="Calibri" w:cs="Calibri"/>
          <w:sz w:val="22"/>
          <w:szCs w:val="22"/>
        </w:rPr>
      </w:pPr>
      <w:r w:rsidRPr="005B1FC6">
        <w:rPr>
          <w:rStyle w:val="None"/>
          <w:rFonts w:ascii="Calibri" w:hAnsi="Calibri" w:cs="Calibri"/>
          <w:sz w:val="22"/>
          <w:szCs w:val="22"/>
        </w:rPr>
        <w:t>niet gunnen van de opdracht.</w:t>
      </w:r>
    </w:p>
    <w:p w14:paraId="71D425A2" w14:textId="7E1AAB4C" w:rsidR="5B3348EA" w:rsidRPr="005B1FC6" w:rsidRDefault="374909F9" w:rsidP="008C7630">
      <w:pPr>
        <w:numPr>
          <w:ilvl w:val="0"/>
          <w:numId w:val="56"/>
        </w:numPr>
        <w:ind w:left="1134" w:hanging="425"/>
        <w:rPr>
          <w:rStyle w:val="None"/>
          <w:rFonts w:ascii="Calibri" w:hAnsi="Calibri" w:cs="Calibri"/>
          <w:sz w:val="22"/>
          <w:szCs w:val="22"/>
        </w:rPr>
      </w:pPr>
      <w:r w:rsidRPr="005B1FC6">
        <w:rPr>
          <w:rStyle w:val="None"/>
          <w:rFonts w:ascii="Calibri" w:hAnsi="Calibri" w:cs="Calibri"/>
          <w:sz w:val="22"/>
          <w:szCs w:val="22"/>
        </w:rPr>
        <w:t>g</w:t>
      </w:r>
      <w:r w:rsidR="5B3348EA" w:rsidRPr="005B1FC6">
        <w:rPr>
          <w:rStyle w:val="None"/>
          <w:rFonts w:ascii="Calibri" w:hAnsi="Calibri" w:cs="Calibri"/>
          <w:sz w:val="22"/>
          <w:szCs w:val="22"/>
        </w:rPr>
        <w:t xml:space="preserve">unning onder voorbehoud van financiering. </w:t>
      </w:r>
    </w:p>
    <w:p w14:paraId="65D3A58C" w14:textId="77777777" w:rsidR="0091563E" w:rsidRPr="005B1FC6" w:rsidRDefault="0091563E" w:rsidP="00661B0C">
      <w:pPr>
        <w:rPr>
          <w:rStyle w:val="None"/>
          <w:rFonts w:ascii="Calibri" w:hAnsi="Calibri" w:cs="Calibri"/>
          <w:sz w:val="22"/>
          <w:szCs w:val="22"/>
        </w:rPr>
      </w:pPr>
    </w:p>
    <w:p w14:paraId="65D3A58D" w14:textId="77777777" w:rsidR="0091563E" w:rsidRPr="005B1FC6" w:rsidRDefault="3A9491C4" w:rsidP="009A13B5">
      <w:pPr>
        <w:pStyle w:val="Kop2"/>
      </w:pPr>
      <w:bookmarkStart w:id="131" w:name="_Toc39"/>
      <w:bookmarkStart w:id="132" w:name="_Toc239737692"/>
      <w:bookmarkStart w:id="133" w:name="_Toc239773715"/>
      <w:r w:rsidRPr="009A13B5">
        <w:rPr>
          <w:rStyle w:val="None"/>
        </w:rPr>
        <w:t>Bezwaartermijn</w:t>
      </w:r>
      <w:bookmarkEnd w:id="131"/>
      <w:bookmarkEnd w:id="132"/>
      <w:bookmarkEnd w:id="133"/>
    </w:p>
    <w:p w14:paraId="65D3A58E" w14:textId="77777777" w:rsidR="0091563E" w:rsidRPr="005B1FC6" w:rsidRDefault="00733438" w:rsidP="00661B0C">
      <w:pPr>
        <w:rPr>
          <w:rStyle w:val="Hyperlink1"/>
          <w:rFonts w:ascii="Calibri" w:hAnsi="Calibri" w:cs="Calibri"/>
          <w:sz w:val="22"/>
          <w:szCs w:val="22"/>
        </w:rPr>
      </w:pPr>
      <w:r w:rsidRPr="005B1FC6">
        <w:rPr>
          <w:rStyle w:val="Hyperlink1"/>
          <w:rFonts w:ascii="Calibri" w:hAnsi="Calibri" w:cs="Calibri"/>
          <w:sz w:val="22"/>
          <w:szCs w:val="22"/>
        </w:rPr>
        <w:t>De Aanbestedende dienst geeft gedurende 7 kalenderdagen na verzending van de selectiebeslissing geen uitvoering aan die beslissing en gaan niet over tot de gunningsfase. Dit om afgewezen partijen gedurende die termijn gelegenheid te bieden een kort geding aanhangig te maken tegen de selectiebeslissing. Zij kunnen dat doen door het laten betekenen van de dagvaarding op het adres van de Aanbestedende dienst. De termijn van 7 kalenderdagen is een vervaltermijn, dat wil zeggen dat indien een gegadigde niet binnen deze termijn een kortgedingprocedure aanhangig heeft gemaakt bij de bevoegde rechter, de betreffende gegadigde niet ontvankelijk is in zijn bezwaren tegen de selectiebeslissing. Hij heeft dan zijn rechten verwerkt om nog tegen de selectiebeslissing op te komen. De Aanbestedende dienst is dan vrij om (verder) gevolg te geven aan zijn selectiebeslissing. Deze vervaltermijn ziet ook toe op de beslissing van de Aanbestedende dienst de aanbestedingsprocedure (al dan niet tijdelijk) te staken/beëindigen. Deze vervaltermijn staat er bovendien aan in de weg dat een gegadigde die binnen deze termijn niet zelf een kort geding aanhangig heeft gemaakt, zich in een door een andere gegadigde aanhangig gemaakt kort geding intervenieert (tussenkomst/voeging) aan de zijde van die andere gegadigde.</w:t>
      </w:r>
    </w:p>
    <w:p w14:paraId="65D3A58F" w14:textId="77777777" w:rsidR="0091563E" w:rsidRPr="005B1FC6" w:rsidRDefault="0091563E" w:rsidP="00661B0C">
      <w:pPr>
        <w:rPr>
          <w:rStyle w:val="None"/>
          <w:rFonts w:ascii="Calibri" w:hAnsi="Calibri" w:cs="Calibri"/>
          <w:sz w:val="22"/>
          <w:szCs w:val="22"/>
        </w:rPr>
      </w:pPr>
    </w:p>
    <w:p w14:paraId="65D3A590" w14:textId="77777777" w:rsidR="0091563E" w:rsidRPr="005B1FC6" w:rsidRDefault="3A9491C4" w:rsidP="009A13B5">
      <w:pPr>
        <w:pStyle w:val="Kop2"/>
      </w:pPr>
      <w:bookmarkStart w:id="134" w:name="_Toc40"/>
      <w:bookmarkStart w:id="135" w:name="_Toc239737693"/>
      <w:bookmarkStart w:id="136" w:name="_Toc239773716"/>
      <w:r w:rsidRPr="009A13B5">
        <w:rPr>
          <w:rStyle w:val="None"/>
        </w:rPr>
        <w:t>Bevoegde</w:t>
      </w:r>
      <w:r w:rsidRPr="005B1FC6">
        <w:rPr>
          <w:rStyle w:val="None"/>
        </w:rPr>
        <w:t xml:space="preserve"> rechter</w:t>
      </w:r>
      <w:bookmarkEnd w:id="134"/>
      <w:bookmarkEnd w:id="135"/>
      <w:bookmarkEnd w:id="136"/>
    </w:p>
    <w:p w14:paraId="65D3A591" w14:textId="77777777" w:rsidR="0091563E" w:rsidRPr="005B1FC6" w:rsidRDefault="00733438" w:rsidP="00661B0C">
      <w:pPr>
        <w:rPr>
          <w:rFonts w:ascii="Calibri" w:hAnsi="Calibri" w:cs="Calibri"/>
          <w:sz w:val="22"/>
          <w:szCs w:val="22"/>
        </w:rPr>
      </w:pPr>
      <w:r w:rsidRPr="005B1FC6">
        <w:rPr>
          <w:rStyle w:val="Hyperlink1"/>
          <w:rFonts w:ascii="Calibri" w:hAnsi="Calibri" w:cs="Calibri"/>
          <w:sz w:val="22"/>
          <w:szCs w:val="22"/>
        </w:rPr>
        <w:t>Op de aanbestedingsprocedure is Nederlands recht van toepassing. Geschillen die ontstaan naar aanleiding van onderhavige aanbesteding worden ter beslechting voorgelegd aan de bevoegde voorzieningenrechter van de Rechtbank Noord-Holland.</w:t>
      </w:r>
    </w:p>
    <w:sectPr w:rsidR="0091563E" w:rsidRPr="005B1FC6">
      <w:headerReference w:type="default" r:id="rId20"/>
      <w:footerReference w:type="default" r:id="rId21"/>
      <w:headerReference w:type="first" r:id="rId22"/>
      <w:footerReference w:type="first" r:id="rId23"/>
      <w:pgSz w:w="11900" w:h="16840"/>
      <w:pgMar w:top="2608" w:right="2381" w:bottom="993" w:left="2127" w:header="397" w:footer="397"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Linda Mol" w:date="2026-09-08T11:03:00Z" w:initials="LM">
    <w:p w14:paraId="0ADF5569" w14:textId="77777777" w:rsidR="00874368" w:rsidRDefault="00874368" w:rsidP="00874368">
      <w:pPr>
        <w:jc w:val="left"/>
      </w:pPr>
      <w:r>
        <w:rPr>
          <w:rStyle w:val="OnderwerpvanopmerkingChar3"/>
          <w:rFonts w:eastAsia="Arial Unicode MS"/>
        </w:rPr>
        <w:annotationRef/>
      </w:r>
      <w:r>
        <w:t>Of is dat een knock-out criterium? Ik heb eerder meegemaakt dat de eerste stap van de beoordeling van de 1</w:t>
      </w:r>
      <w:r>
        <w:rPr>
          <w:vertAlign w:val="superscript"/>
        </w:rPr>
        <w:t>e</w:t>
      </w:r>
      <w:r>
        <w:t xml:space="preserve"> fase er een check was op </w:t>
      </w:r>
      <w:r>
        <w:rPr>
          <w:u w:val="single"/>
        </w:rPr>
        <w:t>volledigheid</w:t>
      </w:r>
      <w:r>
        <w:t>. Niet volledig ingevulde/aangeleverde aanmeldingen werden niet in behandeling genomen.</w:t>
      </w:r>
    </w:p>
  </w:comment>
  <w:comment w:id="59" w:author="Ignas Pfennings" w:date="2026-09-08T14:13:00Z" w:initials="IP">
    <w:p w14:paraId="4ED8940C" w14:textId="0C84655E" w:rsidR="00A50B82" w:rsidRDefault="00A50B82">
      <w:r>
        <w:annotationRef/>
      </w:r>
      <w:r w:rsidRPr="14B67663">
        <w:t xml:space="preserve">Het wordt Kan wordt gebruikt omdat er verschillende situaties kunnen ontstaan die op basis van (nieuwe) jurisprudentie niet hoeft te leiden tot uitsluiting. Als de UEA of Verklaring referentie er geheel niet bij zit is dit wel duidelijk uitsluiting maar ontbreken van teksten etc weer niet per definitie.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DF5569" w15:done="0"/>
  <w15:commentEx w15:paraId="4ED8940C" w15:paraIdParent="0ADF5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978280" w16cex:dateUtc="2026-09-08T09:03:00Z"/>
  <w16cex:commentExtensible w16cex:durableId="3CACF262" w16cex:dateUtc="2026-09-08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DF5569" w16cid:durableId="5F978280"/>
  <w16cid:commentId w16cid:paraId="4ED8940C" w16cid:durableId="3CACF2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CCBF8" w14:textId="77777777" w:rsidR="000945F5" w:rsidRDefault="000945F5" w:rsidP="00661B0C">
      <w:r>
        <w:separator/>
      </w:r>
    </w:p>
  </w:endnote>
  <w:endnote w:type="continuationSeparator" w:id="0">
    <w:p w14:paraId="1B5A5AA2" w14:textId="77777777" w:rsidR="000945F5" w:rsidRDefault="000945F5" w:rsidP="0066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Arial"/>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89C6" w14:textId="77777777" w:rsidR="008E6A51" w:rsidRPr="00D35B72" w:rsidRDefault="008E6A51" w:rsidP="2DA4DDAB">
    <w:pPr>
      <w:jc w:val="left"/>
      <w:rPr>
        <w:sz w:val="14"/>
        <w:szCs w:val="14"/>
      </w:rPr>
    </w:pPr>
    <w:r w:rsidRPr="2DA4DDAB">
      <w:rPr>
        <w:sz w:val="14"/>
        <w:szCs w:val="14"/>
      </w:rPr>
      <w:t xml:space="preserve">Selectiedocument Tentoonstellingsontwerp Teylers Museum </w:t>
    </w:r>
    <w:r>
      <w:tab/>
    </w:r>
    <w:r>
      <w:tab/>
    </w:r>
    <w:r w:rsidRPr="2DA4DDAB">
      <w:rPr>
        <w:sz w:val="14"/>
        <w:szCs w:val="14"/>
      </w:rPr>
      <w:t xml:space="preserve">            Pagina </w:t>
    </w:r>
    <w:r w:rsidRPr="2DA4DDAB">
      <w:rPr>
        <w:b/>
        <w:bCs/>
        <w:noProof/>
        <w:sz w:val="14"/>
        <w:szCs w:val="14"/>
      </w:rPr>
      <w:fldChar w:fldCharType="begin"/>
    </w:r>
    <w:r w:rsidRPr="2DA4DDAB">
      <w:rPr>
        <w:b/>
        <w:bCs/>
        <w:sz w:val="16"/>
        <w:szCs w:val="16"/>
      </w:rPr>
      <w:instrText xml:space="preserve"> PAGE </w:instrText>
    </w:r>
    <w:r w:rsidRPr="2DA4DDAB">
      <w:rPr>
        <w:b/>
        <w:bCs/>
        <w:sz w:val="16"/>
        <w:szCs w:val="16"/>
      </w:rPr>
      <w:fldChar w:fldCharType="separate"/>
    </w:r>
    <w:r w:rsidRPr="2DA4DDAB">
      <w:rPr>
        <w:b/>
        <w:bCs/>
        <w:noProof/>
        <w:sz w:val="14"/>
        <w:szCs w:val="14"/>
      </w:rPr>
      <w:t>2</w:t>
    </w:r>
    <w:r w:rsidRPr="2DA4DDAB">
      <w:rPr>
        <w:b/>
        <w:bCs/>
        <w:noProof/>
        <w:sz w:val="14"/>
        <w:szCs w:val="14"/>
      </w:rPr>
      <w:fldChar w:fldCharType="end"/>
    </w:r>
    <w:r w:rsidRPr="2DA4DDAB">
      <w:rPr>
        <w:sz w:val="14"/>
        <w:szCs w:val="14"/>
      </w:rPr>
      <w:t xml:space="preserve"> van </w:t>
    </w:r>
    <w:r w:rsidRPr="2DA4DDAB">
      <w:rPr>
        <w:b/>
        <w:bCs/>
        <w:noProof/>
        <w:sz w:val="14"/>
        <w:szCs w:val="14"/>
      </w:rPr>
      <w:fldChar w:fldCharType="begin"/>
    </w:r>
    <w:r w:rsidRPr="2DA4DDAB">
      <w:rPr>
        <w:b/>
        <w:bCs/>
        <w:sz w:val="16"/>
        <w:szCs w:val="16"/>
      </w:rPr>
      <w:instrText xml:space="preserve"> NUMPAGES </w:instrText>
    </w:r>
    <w:r w:rsidRPr="2DA4DDAB">
      <w:rPr>
        <w:b/>
        <w:bCs/>
        <w:sz w:val="16"/>
        <w:szCs w:val="16"/>
      </w:rPr>
      <w:fldChar w:fldCharType="separate"/>
    </w:r>
    <w:r w:rsidRPr="2DA4DDAB">
      <w:rPr>
        <w:b/>
        <w:bCs/>
        <w:noProof/>
        <w:sz w:val="14"/>
        <w:szCs w:val="14"/>
      </w:rPr>
      <w:t>3</w:t>
    </w:r>
    <w:r w:rsidRPr="2DA4DDAB">
      <w:rPr>
        <w:b/>
        <w:bCs/>
        <w:noProof/>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460"/>
      <w:gridCol w:w="2460"/>
      <w:gridCol w:w="2460"/>
    </w:tblGrid>
    <w:tr w:rsidR="008E6A51" w14:paraId="15BB40E4" w14:textId="77777777" w:rsidTr="2DA4DDAB">
      <w:trPr>
        <w:trHeight w:val="300"/>
      </w:trPr>
      <w:tc>
        <w:tcPr>
          <w:tcW w:w="2460" w:type="dxa"/>
        </w:tcPr>
        <w:p w14:paraId="24D5EA25" w14:textId="77777777" w:rsidR="008E6A51" w:rsidRDefault="008E6A51" w:rsidP="2DA4DDAB">
          <w:pPr>
            <w:ind w:left="-115"/>
            <w:jc w:val="left"/>
          </w:pPr>
        </w:p>
      </w:tc>
      <w:tc>
        <w:tcPr>
          <w:tcW w:w="2460" w:type="dxa"/>
        </w:tcPr>
        <w:p w14:paraId="3D844351" w14:textId="77777777" w:rsidR="008E6A51" w:rsidRDefault="008E6A51" w:rsidP="2DA4DDAB">
          <w:pPr>
            <w:jc w:val="center"/>
          </w:pPr>
        </w:p>
      </w:tc>
      <w:tc>
        <w:tcPr>
          <w:tcW w:w="2460" w:type="dxa"/>
        </w:tcPr>
        <w:p w14:paraId="161744E8" w14:textId="77777777" w:rsidR="008E6A51" w:rsidRDefault="008E6A51" w:rsidP="2DA4DDAB">
          <w:pPr>
            <w:ind w:right="-115"/>
            <w:jc w:val="right"/>
          </w:pPr>
        </w:p>
      </w:tc>
    </w:tr>
  </w:tbl>
  <w:p w14:paraId="4BB51EAE" w14:textId="77777777" w:rsidR="008E6A51" w:rsidRDefault="008E6A51" w:rsidP="2DA4DD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3DD4" w14:textId="77777777" w:rsidR="000945F5" w:rsidRDefault="000945F5" w:rsidP="00661B0C">
      <w:r>
        <w:separator/>
      </w:r>
    </w:p>
  </w:footnote>
  <w:footnote w:type="continuationSeparator" w:id="0">
    <w:p w14:paraId="7AC6F673" w14:textId="77777777" w:rsidR="000945F5" w:rsidRDefault="000945F5" w:rsidP="00661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460"/>
      <w:gridCol w:w="2460"/>
      <w:gridCol w:w="2460"/>
    </w:tblGrid>
    <w:tr w:rsidR="008E6A51" w14:paraId="40F9AD30" w14:textId="77777777" w:rsidTr="2DA4DDAB">
      <w:trPr>
        <w:trHeight w:val="300"/>
      </w:trPr>
      <w:tc>
        <w:tcPr>
          <w:tcW w:w="2460" w:type="dxa"/>
        </w:tcPr>
        <w:p w14:paraId="7B10AFA3" w14:textId="77777777" w:rsidR="008E6A51" w:rsidRDefault="008E6A51" w:rsidP="2DA4DDAB">
          <w:pPr>
            <w:ind w:left="-115"/>
            <w:jc w:val="left"/>
          </w:pPr>
        </w:p>
      </w:tc>
      <w:tc>
        <w:tcPr>
          <w:tcW w:w="2460" w:type="dxa"/>
        </w:tcPr>
        <w:p w14:paraId="4A2EF1BB" w14:textId="77777777" w:rsidR="008E6A51" w:rsidRDefault="008E6A51" w:rsidP="2DA4DDAB">
          <w:pPr>
            <w:jc w:val="center"/>
          </w:pPr>
        </w:p>
      </w:tc>
      <w:tc>
        <w:tcPr>
          <w:tcW w:w="2460" w:type="dxa"/>
        </w:tcPr>
        <w:p w14:paraId="05FC73F8" w14:textId="77777777" w:rsidR="008E6A51" w:rsidRDefault="008E6A51" w:rsidP="2DA4DDAB">
          <w:pPr>
            <w:ind w:right="-115"/>
            <w:jc w:val="right"/>
          </w:pPr>
        </w:p>
      </w:tc>
    </w:tr>
  </w:tbl>
  <w:p w14:paraId="4575D7D7" w14:textId="62ABC1FD" w:rsidR="008E6A51" w:rsidRDefault="00937979" w:rsidP="001F0787">
    <w:pPr>
      <w:jc w:val="right"/>
    </w:pPr>
    <w:r>
      <w:rPr>
        <w:noProof/>
      </w:rPr>
      <w:drawing>
        <wp:anchor distT="0" distB="0" distL="114300" distR="114300" simplePos="0" relativeHeight="251658240" behindDoc="0" locked="0" layoutInCell="1" allowOverlap="1" wp14:anchorId="47A8A00E" wp14:editId="10AAD557">
          <wp:simplePos x="0" y="0"/>
          <wp:positionH relativeFrom="margin">
            <wp:align>right</wp:align>
          </wp:positionH>
          <wp:positionV relativeFrom="paragraph">
            <wp:posOffset>281305</wp:posOffset>
          </wp:positionV>
          <wp:extent cx="819150" cy="819150"/>
          <wp:effectExtent l="0" t="0" r="0" b="0"/>
          <wp:wrapThrough wrapText="bothSides">
            <wp:wrapPolygon edited="0">
              <wp:start x="0" y="0"/>
              <wp:lineTo x="0" y="21098"/>
              <wp:lineTo x="21098" y="21098"/>
              <wp:lineTo x="21098" y="0"/>
              <wp:lineTo x="0" y="0"/>
            </wp:wrapPolygon>
          </wp:wrapThrough>
          <wp:docPr id="2114988919"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819150" cy="8191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460"/>
      <w:gridCol w:w="2460"/>
      <w:gridCol w:w="2460"/>
    </w:tblGrid>
    <w:tr w:rsidR="008E6A51" w14:paraId="4463AF12" w14:textId="77777777" w:rsidTr="2DA4DDAB">
      <w:trPr>
        <w:trHeight w:val="300"/>
      </w:trPr>
      <w:tc>
        <w:tcPr>
          <w:tcW w:w="2460" w:type="dxa"/>
        </w:tcPr>
        <w:p w14:paraId="4C809669" w14:textId="77777777" w:rsidR="008E6A51" w:rsidRDefault="008E6A51" w:rsidP="2DA4DDAB">
          <w:pPr>
            <w:ind w:left="-115"/>
            <w:jc w:val="left"/>
          </w:pPr>
        </w:p>
      </w:tc>
      <w:tc>
        <w:tcPr>
          <w:tcW w:w="2460" w:type="dxa"/>
        </w:tcPr>
        <w:p w14:paraId="7C170C43" w14:textId="77777777" w:rsidR="008E6A51" w:rsidRDefault="008E6A51" w:rsidP="2DA4DDAB">
          <w:pPr>
            <w:jc w:val="center"/>
          </w:pPr>
        </w:p>
      </w:tc>
      <w:tc>
        <w:tcPr>
          <w:tcW w:w="2460" w:type="dxa"/>
        </w:tcPr>
        <w:p w14:paraId="1B3E698B" w14:textId="77777777" w:rsidR="008E6A51" w:rsidRDefault="008E6A51" w:rsidP="2DA4DDAB">
          <w:pPr>
            <w:ind w:right="-115"/>
            <w:jc w:val="right"/>
          </w:pPr>
        </w:p>
      </w:tc>
    </w:tr>
  </w:tbl>
  <w:p w14:paraId="3F401A82" w14:textId="77777777" w:rsidR="008E6A51" w:rsidRDefault="008E6A51" w:rsidP="2DA4DD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257"/>
    <w:multiLevelType w:val="hybridMultilevel"/>
    <w:tmpl w:val="14E84CCC"/>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47117E"/>
    <w:multiLevelType w:val="hybridMultilevel"/>
    <w:tmpl w:val="56485CDA"/>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C7C7F"/>
    <w:multiLevelType w:val="hybridMultilevel"/>
    <w:tmpl w:val="CC184C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687163"/>
    <w:multiLevelType w:val="hybridMultilevel"/>
    <w:tmpl w:val="8AFA0E00"/>
    <w:styleLink w:val="ImportedStyle28"/>
    <w:lvl w:ilvl="0" w:tplc="882EAEEE">
      <w:start w:val="1"/>
      <w:numFmt w:val="upperLetter"/>
      <w:lvlText w:val="%1."/>
      <w:lvlJc w:val="left"/>
      <w:pPr>
        <w:ind w:left="70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7D76B5B8">
      <w:start w:val="1"/>
      <w:numFmt w:val="lowerLetter"/>
      <w:lvlText w:val="%2."/>
      <w:lvlJc w:val="left"/>
      <w:pPr>
        <w:ind w:left="142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025CC7CE">
      <w:start w:val="1"/>
      <w:numFmt w:val="lowerRoman"/>
      <w:lvlText w:val="%3."/>
      <w:lvlJc w:val="left"/>
      <w:pPr>
        <w:ind w:left="2148" w:hanging="291"/>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DE9201C8">
      <w:start w:val="1"/>
      <w:numFmt w:val="decimal"/>
      <w:lvlText w:val="%4."/>
      <w:lvlJc w:val="left"/>
      <w:pPr>
        <w:ind w:left="286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A51A7206">
      <w:start w:val="1"/>
      <w:numFmt w:val="lowerLetter"/>
      <w:lvlText w:val="%5."/>
      <w:lvlJc w:val="left"/>
      <w:pPr>
        <w:ind w:left="358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E26E2C74">
      <w:start w:val="1"/>
      <w:numFmt w:val="lowerRoman"/>
      <w:lvlText w:val="%6."/>
      <w:lvlJc w:val="left"/>
      <w:pPr>
        <w:ind w:left="4308" w:hanging="291"/>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DD7A31B4">
      <w:start w:val="1"/>
      <w:numFmt w:val="decimal"/>
      <w:lvlText w:val="%7."/>
      <w:lvlJc w:val="left"/>
      <w:pPr>
        <w:ind w:left="502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4896F258">
      <w:start w:val="1"/>
      <w:numFmt w:val="lowerLetter"/>
      <w:lvlText w:val="%8."/>
      <w:lvlJc w:val="left"/>
      <w:pPr>
        <w:ind w:left="574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DD28D86A">
      <w:start w:val="1"/>
      <w:numFmt w:val="lowerRoman"/>
      <w:lvlText w:val="%9."/>
      <w:lvlJc w:val="left"/>
      <w:pPr>
        <w:ind w:left="6468" w:hanging="291"/>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E587428"/>
    <w:multiLevelType w:val="hybridMultilevel"/>
    <w:tmpl w:val="EC5AB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1DC1133"/>
    <w:multiLevelType w:val="hybridMultilevel"/>
    <w:tmpl w:val="FFFFFFFF"/>
    <w:lvl w:ilvl="0" w:tplc="68586634">
      <w:start w:val="1"/>
      <w:numFmt w:val="bullet"/>
      <w:lvlText w:val=""/>
      <w:lvlJc w:val="left"/>
      <w:pPr>
        <w:ind w:left="720" w:hanging="360"/>
      </w:pPr>
      <w:rPr>
        <w:rFonts w:ascii="Symbol" w:hAnsi="Symbol" w:hint="default"/>
      </w:rPr>
    </w:lvl>
    <w:lvl w:ilvl="1" w:tplc="3DDC7FD8">
      <w:start w:val="1"/>
      <w:numFmt w:val="bullet"/>
      <w:lvlText w:val="o"/>
      <w:lvlJc w:val="left"/>
      <w:pPr>
        <w:ind w:left="1440" w:hanging="360"/>
      </w:pPr>
      <w:rPr>
        <w:rFonts w:ascii="Courier New" w:hAnsi="Courier New" w:hint="default"/>
      </w:rPr>
    </w:lvl>
    <w:lvl w:ilvl="2" w:tplc="1D1C3E3A">
      <w:start w:val="1"/>
      <w:numFmt w:val="bullet"/>
      <w:lvlText w:val=""/>
      <w:lvlJc w:val="left"/>
      <w:pPr>
        <w:ind w:left="2160" w:hanging="360"/>
      </w:pPr>
      <w:rPr>
        <w:rFonts w:ascii="Wingdings" w:hAnsi="Wingdings" w:hint="default"/>
      </w:rPr>
    </w:lvl>
    <w:lvl w:ilvl="3" w:tplc="A65EE8AC">
      <w:start w:val="1"/>
      <w:numFmt w:val="bullet"/>
      <w:lvlText w:val=""/>
      <w:lvlJc w:val="left"/>
      <w:pPr>
        <w:ind w:left="2880" w:hanging="360"/>
      </w:pPr>
      <w:rPr>
        <w:rFonts w:ascii="Symbol" w:hAnsi="Symbol" w:hint="default"/>
      </w:rPr>
    </w:lvl>
    <w:lvl w:ilvl="4" w:tplc="A18E6C42">
      <w:start w:val="1"/>
      <w:numFmt w:val="bullet"/>
      <w:lvlText w:val="o"/>
      <w:lvlJc w:val="left"/>
      <w:pPr>
        <w:ind w:left="3600" w:hanging="360"/>
      </w:pPr>
      <w:rPr>
        <w:rFonts w:ascii="Courier New" w:hAnsi="Courier New" w:hint="default"/>
      </w:rPr>
    </w:lvl>
    <w:lvl w:ilvl="5" w:tplc="9676CC1C">
      <w:start w:val="1"/>
      <w:numFmt w:val="bullet"/>
      <w:lvlText w:val=""/>
      <w:lvlJc w:val="left"/>
      <w:pPr>
        <w:ind w:left="4320" w:hanging="360"/>
      </w:pPr>
      <w:rPr>
        <w:rFonts w:ascii="Wingdings" w:hAnsi="Wingdings" w:hint="default"/>
      </w:rPr>
    </w:lvl>
    <w:lvl w:ilvl="6" w:tplc="CCC8AD78">
      <w:start w:val="1"/>
      <w:numFmt w:val="bullet"/>
      <w:lvlText w:val=""/>
      <w:lvlJc w:val="left"/>
      <w:pPr>
        <w:ind w:left="5040" w:hanging="360"/>
      </w:pPr>
      <w:rPr>
        <w:rFonts w:ascii="Symbol" w:hAnsi="Symbol" w:hint="default"/>
      </w:rPr>
    </w:lvl>
    <w:lvl w:ilvl="7" w:tplc="486E1562">
      <w:start w:val="1"/>
      <w:numFmt w:val="bullet"/>
      <w:lvlText w:val="o"/>
      <w:lvlJc w:val="left"/>
      <w:pPr>
        <w:ind w:left="5760" w:hanging="360"/>
      </w:pPr>
      <w:rPr>
        <w:rFonts w:ascii="Courier New" w:hAnsi="Courier New" w:hint="default"/>
      </w:rPr>
    </w:lvl>
    <w:lvl w:ilvl="8" w:tplc="B3D6B790">
      <w:start w:val="1"/>
      <w:numFmt w:val="bullet"/>
      <w:lvlText w:val=""/>
      <w:lvlJc w:val="left"/>
      <w:pPr>
        <w:ind w:left="6480" w:hanging="360"/>
      </w:pPr>
      <w:rPr>
        <w:rFonts w:ascii="Wingdings" w:hAnsi="Wingdings" w:hint="default"/>
      </w:rPr>
    </w:lvl>
  </w:abstractNum>
  <w:abstractNum w:abstractNumId="6" w15:restartNumberingAfterBreak="0">
    <w:nsid w:val="180A6E75"/>
    <w:multiLevelType w:val="hybridMultilevel"/>
    <w:tmpl w:val="B6464192"/>
    <w:lvl w:ilvl="0" w:tplc="04130001">
      <w:start w:val="1"/>
      <w:numFmt w:val="bullet"/>
      <w:lvlText w:val=""/>
      <w:lvlJc w:val="left"/>
      <w:pPr>
        <w:ind w:left="426" w:hanging="360"/>
      </w:pPr>
      <w:rPr>
        <w:rFonts w:ascii="Symbol" w:hAnsi="Symbol" w:hint="default"/>
      </w:rPr>
    </w:lvl>
    <w:lvl w:ilvl="1" w:tplc="04130003" w:tentative="1">
      <w:start w:val="1"/>
      <w:numFmt w:val="bullet"/>
      <w:lvlText w:val="o"/>
      <w:lvlJc w:val="left"/>
      <w:pPr>
        <w:ind w:left="1146" w:hanging="360"/>
      </w:pPr>
      <w:rPr>
        <w:rFonts w:ascii="Courier New" w:hAnsi="Courier New" w:cs="Courier New" w:hint="default"/>
      </w:rPr>
    </w:lvl>
    <w:lvl w:ilvl="2" w:tplc="04130005" w:tentative="1">
      <w:start w:val="1"/>
      <w:numFmt w:val="bullet"/>
      <w:lvlText w:val=""/>
      <w:lvlJc w:val="left"/>
      <w:pPr>
        <w:ind w:left="1866" w:hanging="360"/>
      </w:pPr>
      <w:rPr>
        <w:rFonts w:ascii="Wingdings" w:hAnsi="Wingdings" w:hint="default"/>
      </w:rPr>
    </w:lvl>
    <w:lvl w:ilvl="3" w:tplc="04130001" w:tentative="1">
      <w:start w:val="1"/>
      <w:numFmt w:val="bullet"/>
      <w:lvlText w:val=""/>
      <w:lvlJc w:val="left"/>
      <w:pPr>
        <w:ind w:left="2586" w:hanging="360"/>
      </w:pPr>
      <w:rPr>
        <w:rFonts w:ascii="Symbol" w:hAnsi="Symbol" w:hint="default"/>
      </w:rPr>
    </w:lvl>
    <w:lvl w:ilvl="4" w:tplc="04130003" w:tentative="1">
      <w:start w:val="1"/>
      <w:numFmt w:val="bullet"/>
      <w:lvlText w:val="o"/>
      <w:lvlJc w:val="left"/>
      <w:pPr>
        <w:ind w:left="3306" w:hanging="360"/>
      </w:pPr>
      <w:rPr>
        <w:rFonts w:ascii="Courier New" w:hAnsi="Courier New" w:cs="Courier New" w:hint="default"/>
      </w:rPr>
    </w:lvl>
    <w:lvl w:ilvl="5" w:tplc="04130005" w:tentative="1">
      <w:start w:val="1"/>
      <w:numFmt w:val="bullet"/>
      <w:lvlText w:val=""/>
      <w:lvlJc w:val="left"/>
      <w:pPr>
        <w:ind w:left="4026" w:hanging="360"/>
      </w:pPr>
      <w:rPr>
        <w:rFonts w:ascii="Wingdings" w:hAnsi="Wingdings" w:hint="default"/>
      </w:rPr>
    </w:lvl>
    <w:lvl w:ilvl="6" w:tplc="04130001" w:tentative="1">
      <w:start w:val="1"/>
      <w:numFmt w:val="bullet"/>
      <w:lvlText w:val=""/>
      <w:lvlJc w:val="left"/>
      <w:pPr>
        <w:ind w:left="4746" w:hanging="360"/>
      </w:pPr>
      <w:rPr>
        <w:rFonts w:ascii="Symbol" w:hAnsi="Symbol" w:hint="default"/>
      </w:rPr>
    </w:lvl>
    <w:lvl w:ilvl="7" w:tplc="04130003" w:tentative="1">
      <w:start w:val="1"/>
      <w:numFmt w:val="bullet"/>
      <w:lvlText w:val="o"/>
      <w:lvlJc w:val="left"/>
      <w:pPr>
        <w:ind w:left="5466" w:hanging="360"/>
      </w:pPr>
      <w:rPr>
        <w:rFonts w:ascii="Courier New" w:hAnsi="Courier New" w:cs="Courier New" w:hint="default"/>
      </w:rPr>
    </w:lvl>
    <w:lvl w:ilvl="8" w:tplc="04130005" w:tentative="1">
      <w:start w:val="1"/>
      <w:numFmt w:val="bullet"/>
      <w:lvlText w:val=""/>
      <w:lvlJc w:val="left"/>
      <w:pPr>
        <w:ind w:left="6186" w:hanging="360"/>
      </w:pPr>
      <w:rPr>
        <w:rFonts w:ascii="Wingdings" w:hAnsi="Wingdings" w:hint="default"/>
      </w:rPr>
    </w:lvl>
  </w:abstractNum>
  <w:abstractNum w:abstractNumId="7" w15:restartNumberingAfterBreak="0">
    <w:nsid w:val="1AA44E00"/>
    <w:multiLevelType w:val="hybridMultilevel"/>
    <w:tmpl w:val="381A8628"/>
    <w:styleLink w:val="ImportedStyle7"/>
    <w:lvl w:ilvl="0" w:tplc="342A754E">
      <w:start w:val="1"/>
      <w:numFmt w:val="bullet"/>
      <w:lvlText w:val="·"/>
      <w:lvlJc w:val="left"/>
      <w:pPr>
        <w:ind w:left="1134"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F0A830A">
      <w:start w:val="1"/>
      <w:numFmt w:val="bullet"/>
      <w:lvlText w:val="o"/>
      <w:lvlJc w:val="left"/>
      <w:pPr>
        <w:ind w:left="185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CBAB8">
      <w:start w:val="1"/>
      <w:numFmt w:val="bullet"/>
      <w:lvlText w:val="▪"/>
      <w:lvlJc w:val="left"/>
      <w:pPr>
        <w:ind w:left="257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A58572A">
      <w:start w:val="1"/>
      <w:numFmt w:val="bullet"/>
      <w:lvlText w:val="·"/>
      <w:lvlJc w:val="left"/>
      <w:pPr>
        <w:ind w:left="3294"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6C299A4">
      <w:start w:val="1"/>
      <w:numFmt w:val="bullet"/>
      <w:lvlText w:val="o"/>
      <w:lvlJc w:val="left"/>
      <w:pPr>
        <w:ind w:left="401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E080814">
      <w:start w:val="1"/>
      <w:numFmt w:val="bullet"/>
      <w:lvlText w:val="▪"/>
      <w:lvlJc w:val="left"/>
      <w:pPr>
        <w:ind w:left="473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D49444">
      <w:start w:val="1"/>
      <w:numFmt w:val="bullet"/>
      <w:lvlText w:val="·"/>
      <w:lvlJc w:val="left"/>
      <w:pPr>
        <w:ind w:left="5454"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EE452C">
      <w:start w:val="1"/>
      <w:numFmt w:val="bullet"/>
      <w:lvlText w:val="o"/>
      <w:lvlJc w:val="left"/>
      <w:pPr>
        <w:ind w:left="617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CC2586">
      <w:start w:val="1"/>
      <w:numFmt w:val="bullet"/>
      <w:lvlText w:val="▪"/>
      <w:lvlJc w:val="left"/>
      <w:pPr>
        <w:ind w:left="689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F9E2D29"/>
    <w:multiLevelType w:val="hybridMultilevel"/>
    <w:tmpl w:val="2966A60A"/>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FECF657"/>
    <w:multiLevelType w:val="hybridMultilevel"/>
    <w:tmpl w:val="477845E0"/>
    <w:lvl w:ilvl="0" w:tplc="F0CA2B6C">
      <w:start w:val="1"/>
      <w:numFmt w:val="bullet"/>
      <w:lvlText w:val=""/>
      <w:lvlJc w:val="left"/>
      <w:pPr>
        <w:ind w:left="720" w:hanging="360"/>
      </w:pPr>
      <w:rPr>
        <w:rFonts w:ascii="Symbol" w:hAnsi="Symbol" w:hint="default"/>
      </w:rPr>
    </w:lvl>
    <w:lvl w:ilvl="1" w:tplc="55D65934">
      <w:start w:val="1"/>
      <w:numFmt w:val="bullet"/>
      <w:lvlText w:val="o"/>
      <w:lvlJc w:val="left"/>
      <w:pPr>
        <w:ind w:left="1440" w:hanging="360"/>
      </w:pPr>
      <w:rPr>
        <w:rFonts w:ascii="Courier New" w:hAnsi="Courier New" w:hint="default"/>
      </w:rPr>
    </w:lvl>
    <w:lvl w:ilvl="2" w:tplc="B16ADA3A">
      <w:start w:val="1"/>
      <w:numFmt w:val="bullet"/>
      <w:lvlText w:val=""/>
      <w:lvlJc w:val="left"/>
      <w:pPr>
        <w:ind w:left="2160" w:hanging="360"/>
      </w:pPr>
      <w:rPr>
        <w:rFonts w:ascii="Wingdings" w:hAnsi="Wingdings" w:hint="default"/>
      </w:rPr>
    </w:lvl>
    <w:lvl w:ilvl="3" w:tplc="83FA8934">
      <w:start w:val="1"/>
      <w:numFmt w:val="bullet"/>
      <w:lvlText w:val=""/>
      <w:lvlJc w:val="left"/>
      <w:pPr>
        <w:ind w:left="2880" w:hanging="360"/>
      </w:pPr>
      <w:rPr>
        <w:rFonts w:ascii="Symbol" w:hAnsi="Symbol" w:hint="default"/>
      </w:rPr>
    </w:lvl>
    <w:lvl w:ilvl="4" w:tplc="FD6CC098">
      <w:start w:val="1"/>
      <w:numFmt w:val="bullet"/>
      <w:lvlText w:val="o"/>
      <w:lvlJc w:val="left"/>
      <w:pPr>
        <w:ind w:left="3600" w:hanging="360"/>
      </w:pPr>
      <w:rPr>
        <w:rFonts w:ascii="Courier New" w:hAnsi="Courier New" w:hint="default"/>
      </w:rPr>
    </w:lvl>
    <w:lvl w:ilvl="5" w:tplc="0890C4BE">
      <w:start w:val="1"/>
      <w:numFmt w:val="bullet"/>
      <w:lvlText w:val=""/>
      <w:lvlJc w:val="left"/>
      <w:pPr>
        <w:ind w:left="4320" w:hanging="360"/>
      </w:pPr>
      <w:rPr>
        <w:rFonts w:ascii="Wingdings" w:hAnsi="Wingdings" w:hint="default"/>
      </w:rPr>
    </w:lvl>
    <w:lvl w:ilvl="6" w:tplc="60E811E0">
      <w:start w:val="1"/>
      <w:numFmt w:val="bullet"/>
      <w:lvlText w:val=""/>
      <w:lvlJc w:val="left"/>
      <w:pPr>
        <w:ind w:left="5040" w:hanging="360"/>
      </w:pPr>
      <w:rPr>
        <w:rFonts w:ascii="Symbol" w:hAnsi="Symbol" w:hint="default"/>
      </w:rPr>
    </w:lvl>
    <w:lvl w:ilvl="7" w:tplc="FB5EF512">
      <w:start w:val="1"/>
      <w:numFmt w:val="bullet"/>
      <w:lvlText w:val="o"/>
      <w:lvlJc w:val="left"/>
      <w:pPr>
        <w:ind w:left="5760" w:hanging="360"/>
      </w:pPr>
      <w:rPr>
        <w:rFonts w:ascii="Courier New" w:hAnsi="Courier New" w:hint="default"/>
      </w:rPr>
    </w:lvl>
    <w:lvl w:ilvl="8" w:tplc="60203844">
      <w:start w:val="1"/>
      <w:numFmt w:val="bullet"/>
      <w:lvlText w:val=""/>
      <w:lvlJc w:val="left"/>
      <w:pPr>
        <w:ind w:left="6480" w:hanging="360"/>
      </w:pPr>
      <w:rPr>
        <w:rFonts w:ascii="Wingdings" w:hAnsi="Wingdings" w:hint="default"/>
      </w:rPr>
    </w:lvl>
  </w:abstractNum>
  <w:abstractNum w:abstractNumId="10" w15:restartNumberingAfterBreak="0">
    <w:nsid w:val="1FF528E5"/>
    <w:multiLevelType w:val="hybridMultilevel"/>
    <w:tmpl w:val="E7BCAAAA"/>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1434904"/>
    <w:multiLevelType w:val="hybridMultilevel"/>
    <w:tmpl w:val="95C4041C"/>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B0777C"/>
    <w:multiLevelType w:val="hybridMultilevel"/>
    <w:tmpl w:val="547A2706"/>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44827C3"/>
    <w:multiLevelType w:val="hybridMultilevel"/>
    <w:tmpl w:val="5180F492"/>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4F83A19"/>
    <w:multiLevelType w:val="hybridMultilevel"/>
    <w:tmpl w:val="1F4054B6"/>
    <w:lvl w:ilvl="0" w:tplc="3D507B30">
      <w:start w:val="1"/>
      <w:numFmt w:val="bullet"/>
      <w:lvlText w:val=""/>
      <w:lvlJc w:val="left"/>
      <w:pPr>
        <w:ind w:left="720" w:hanging="360"/>
      </w:pPr>
      <w:rPr>
        <w:rFonts w:ascii="Symbol" w:hAnsi="Symbol" w:hint="default"/>
      </w:rPr>
    </w:lvl>
    <w:lvl w:ilvl="1" w:tplc="8086FEA8">
      <w:start w:val="1"/>
      <w:numFmt w:val="bullet"/>
      <w:lvlText w:val="o"/>
      <w:lvlJc w:val="left"/>
      <w:pPr>
        <w:ind w:left="1440" w:hanging="360"/>
      </w:pPr>
      <w:rPr>
        <w:rFonts w:ascii="Courier New" w:hAnsi="Courier New" w:hint="default"/>
      </w:rPr>
    </w:lvl>
    <w:lvl w:ilvl="2" w:tplc="FD02CB1C">
      <w:start w:val="1"/>
      <w:numFmt w:val="bullet"/>
      <w:lvlText w:val=""/>
      <w:lvlJc w:val="left"/>
      <w:pPr>
        <w:ind w:left="2160" w:hanging="360"/>
      </w:pPr>
      <w:rPr>
        <w:rFonts w:ascii="Wingdings" w:hAnsi="Wingdings" w:hint="default"/>
      </w:rPr>
    </w:lvl>
    <w:lvl w:ilvl="3" w:tplc="95485316">
      <w:start w:val="1"/>
      <w:numFmt w:val="bullet"/>
      <w:lvlText w:val=""/>
      <w:lvlJc w:val="left"/>
      <w:pPr>
        <w:ind w:left="2880" w:hanging="360"/>
      </w:pPr>
      <w:rPr>
        <w:rFonts w:ascii="Symbol" w:hAnsi="Symbol" w:hint="default"/>
      </w:rPr>
    </w:lvl>
    <w:lvl w:ilvl="4" w:tplc="F5F2E368">
      <w:start w:val="1"/>
      <w:numFmt w:val="bullet"/>
      <w:lvlText w:val="o"/>
      <w:lvlJc w:val="left"/>
      <w:pPr>
        <w:ind w:left="3600" w:hanging="360"/>
      </w:pPr>
      <w:rPr>
        <w:rFonts w:ascii="Courier New" w:hAnsi="Courier New" w:hint="default"/>
      </w:rPr>
    </w:lvl>
    <w:lvl w:ilvl="5" w:tplc="C1580134">
      <w:start w:val="1"/>
      <w:numFmt w:val="bullet"/>
      <w:lvlText w:val=""/>
      <w:lvlJc w:val="left"/>
      <w:pPr>
        <w:ind w:left="4320" w:hanging="360"/>
      </w:pPr>
      <w:rPr>
        <w:rFonts w:ascii="Wingdings" w:hAnsi="Wingdings" w:hint="default"/>
      </w:rPr>
    </w:lvl>
    <w:lvl w:ilvl="6" w:tplc="8B363836">
      <w:start w:val="1"/>
      <w:numFmt w:val="bullet"/>
      <w:lvlText w:val=""/>
      <w:lvlJc w:val="left"/>
      <w:pPr>
        <w:ind w:left="5040" w:hanging="360"/>
      </w:pPr>
      <w:rPr>
        <w:rFonts w:ascii="Symbol" w:hAnsi="Symbol" w:hint="default"/>
      </w:rPr>
    </w:lvl>
    <w:lvl w:ilvl="7" w:tplc="DFEE3A24">
      <w:start w:val="1"/>
      <w:numFmt w:val="bullet"/>
      <w:lvlText w:val="o"/>
      <w:lvlJc w:val="left"/>
      <w:pPr>
        <w:ind w:left="5760" w:hanging="360"/>
      </w:pPr>
      <w:rPr>
        <w:rFonts w:ascii="Courier New" w:hAnsi="Courier New" w:hint="default"/>
      </w:rPr>
    </w:lvl>
    <w:lvl w:ilvl="8" w:tplc="D5629B58">
      <w:start w:val="1"/>
      <w:numFmt w:val="bullet"/>
      <w:lvlText w:val=""/>
      <w:lvlJc w:val="left"/>
      <w:pPr>
        <w:ind w:left="6480" w:hanging="360"/>
      </w:pPr>
      <w:rPr>
        <w:rFonts w:ascii="Wingdings" w:hAnsi="Wingdings" w:hint="default"/>
      </w:rPr>
    </w:lvl>
  </w:abstractNum>
  <w:abstractNum w:abstractNumId="15" w15:restartNumberingAfterBreak="0">
    <w:nsid w:val="25EA3BA7"/>
    <w:multiLevelType w:val="hybridMultilevel"/>
    <w:tmpl w:val="B240B614"/>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905077C"/>
    <w:multiLevelType w:val="hybridMultilevel"/>
    <w:tmpl w:val="BA9A3A38"/>
    <w:styleLink w:val="ImportedStyle26"/>
    <w:lvl w:ilvl="0" w:tplc="FF6A2CAC">
      <w:start w:val="1"/>
      <w:numFmt w:val="bullet"/>
      <w:lvlText w:val=""/>
      <w:lvlJc w:val="left"/>
      <w:pPr>
        <w:ind w:left="720" w:hanging="360"/>
      </w:pPr>
      <w:rPr>
        <w:rFonts w:ascii="Symbol" w:hAnsi="Symbol" w:hint="default"/>
      </w:rPr>
    </w:lvl>
    <w:lvl w:ilvl="1" w:tplc="453C8AB4">
      <w:start w:val="1"/>
      <w:numFmt w:val="bullet"/>
      <w:lvlText w:val="o"/>
      <w:lvlJc w:val="left"/>
      <w:pPr>
        <w:ind w:left="1440" w:hanging="360"/>
      </w:pPr>
      <w:rPr>
        <w:rFonts w:ascii="Courier New" w:hAnsi="Courier New" w:hint="default"/>
      </w:rPr>
    </w:lvl>
    <w:lvl w:ilvl="2" w:tplc="8F0E6F0C">
      <w:start w:val="1"/>
      <w:numFmt w:val="bullet"/>
      <w:lvlText w:val=""/>
      <w:lvlJc w:val="left"/>
      <w:pPr>
        <w:ind w:left="2160" w:hanging="360"/>
      </w:pPr>
      <w:rPr>
        <w:rFonts w:ascii="Wingdings" w:hAnsi="Wingdings" w:hint="default"/>
      </w:rPr>
    </w:lvl>
    <w:lvl w:ilvl="3" w:tplc="A2FC2668">
      <w:start w:val="1"/>
      <w:numFmt w:val="bullet"/>
      <w:lvlText w:val=""/>
      <w:lvlJc w:val="left"/>
      <w:pPr>
        <w:ind w:left="2880" w:hanging="360"/>
      </w:pPr>
      <w:rPr>
        <w:rFonts w:ascii="Symbol" w:hAnsi="Symbol" w:hint="default"/>
      </w:rPr>
    </w:lvl>
    <w:lvl w:ilvl="4" w:tplc="CF8CDBCC">
      <w:start w:val="1"/>
      <w:numFmt w:val="bullet"/>
      <w:lvlText w:val="o"/>
      <w:lvlJc w:val="left"/>
      <w:pPr>
        <w:ind w:left="3600" w:hanging="360"/>
      </w:pPr>
      <w:rPr>
        <w:rFonts w:ascii="Courier New" w:hAnsi="Courier New" w:hint="default"/>
      </w:rPr>
    </w:lvl>
    <w:lvl w:ilvl="5" w:tplc="E1B0DF76">
      <w:start w:val="1"/>
      <w:numFmt w:val="bullet"/>
      <w:lvlText w:val=""/>
      <w:lvlJc w:val="left"/>
      <w:pPr>
        <w:ind w:left="4320" w:hanging="360"/>
      </w:pPr>
      <w:rPr>
        <w:rFonts w:ascii="Wingdings" w:hAnsi="Wingdings" w:hint="default"/>
      </w:rPr>
    </w:lvl>
    <w:lvl w:ilvl="6" w:tplc="696823A2">
      <w:start w:val="1"/>
      <w:numFmt w:val="bullet"/>
      <w:lvlText w:val=""/>
      <w:lvlJc w:val="left"/>
      <w:pPr>
        <w:ind w:left="5040" w:hanging="360"/>
      </w:pPr>
      <w:rPr>
        <w:rFonts w:ascii="Symbol" w:hAnsi="Symbol" w:hint="default"/>
      </w:rPr>
    </w:lvl>
    <w:lvl w:ilvl="7" w:tplc="6832E584">
      <w:start w:val="1"/>
      <w:numFmt w:val="bullet"/>
      <w:lvlText w:val="o"/>
      <w:lvlJc w:val="left"/>
      <w:pPr>
        <w:ind w:left="5760" w:hanging="360"/>
      </w:pPr>
      <w:rPr>
        <w:rFonts w:ascii="Courier New" w:hAnsi="Courier New" w:hint="default"/>
      </w:rPr>
    </w:lvl>
    <w:lvl w:ilvl="8" w:tplc="86781C1C">
      <w:start w:val="1"/>
      <w:numFmt w:val="bullet"/>
      <w:lvlText w:val=""/>
      <w:lvlJc w:val="left"/>
      <w:pPr>
        <w:ind w:left="6480" w:hanging="360"/>
      </w:pPr>
      <w:rPr>
        <w:rFonts w:ascii="Wingdings" w:hAnsi="Wingdings" w:hint="default"/>
      </w:rPr>
    </w:lvl>
  </w:abstractNum>
  <w:abstractNum w:abstractNumId="17" w15:restartNumberingAfterBreak="0">
    <w:nsid w:val="2BBD21CE"/>
    <w:multiLevelType w:val="hybridMultilevel"/>
    <w:tmpl w:val="5908023A"/>
    <w:styleLink w:val="ImportedStyle29"/>
    <w:lvl w:ilvl="0" w:tplc="CD889238">
      <w:numFmt w:val="decimal"/>
      <w:lvlText w:val=""/>
      <w:lvlJc w:val="left"/>
    </w:lvl>
    <w:lvl w:ilvl="1" w:tplc="EE2A5794">
      <w:numFmt w:val="decimal"/>
      <w:lvlText w:val=""/>
      <w:lvlJc w:val="left"/>
    </w:lvl>
    <w:lvl w:ilvl="2" w:tplc="2B7A6A3C">
      <w:numFmt w:val="decimal"/>
      <w:lvlText w:val=""/>
      <w:lvlJc w:val="left"/>
    </w:lvl>
    <w:lvl w:ilvl="3" w:tplc="EBB88AFE">
      <w:numFmt w:val="decimal"/>
      <w:lvlText w:val=""/>
      <w:lvlJc w:val="left"/>
    </w:lvl>
    <w:lvl w:ilvl="4" w:tplc="B5505AE2">
      <w:numFmt w:val="decimal"/>
      <w:lvlText w:val=""/>
      <w:lvlJc w:val="left"/>
    </w:lvl>
    <w:lvl w:ilvl="5" w:tplc="22486FBE">
      <w:numFmt w:val="decimal"/>
      <w:lvlText w:val=""/>
      <w:lvlJc w:val="left"/>
    </w:lvl>
    <w:lvl w:ilvl="6" w:tplc="3F6691E4">
      <w:numFmt w:val="decimal"/>
      <w:lvlText w:val=""/>
      <w:lvlJc w:val="left"/>
    </w:lvl>
    <w:lvl w:ilvl="7" w:tplc="856E3A2A">
      <w:numFmt w:val="decimal"/>
      <w:lvlText w:val=""/>
      <w:lvlJc w:val="left"/>
    </w:lvl>
    <w:lvl w:ilvl="8" w:tplc="AA4A5DC6">
      <w:numFmt w:val="decimal"/>
      <w:lvlText w:val=""/>
      <w:lvlJc w:val="left"/>
    </w:lvl>
  </w:abstractNum>
  <w:abstractNum w:abstractNumId="18" w15:restartNumberingAfterBreak="0">
    <w:nsid w:val="2D834397"/>
    <w:multiLevelType w:val="hybridMultilevel"/>
    <w:tmpl w:val="83F4A3A6"/>
    <w:lvl w:ilvl="0" w:tplc="89924AAC">
      <w:numFmt w:val="decimal"/>
      <w:lvlText w:val=""/>
      <w:lvlJc w:val="left"/>
    </w:lvl>
    <w:lvl w:ilvl="1" w:tplc="156069D0">
      <w:numFmt w:val="decimal"/>
      <w:lvlText w:val=""/>
      <w:lvlJc w:val="left"/>
    </w:lvl>
    <w:lvl w:ilvl="2" w:tplc="CA4A0AD4">
      <w:numFmt w:val="decimal"/>
      <w:lvlText w:val=""/>
      <w:lvlJc w:val="left"/>
    </w:lvl>
    <w:lvl w:ilvl="3" w:tplc="DCE27376">
      <w:numFmt w:val="decimal"/>
      <w:lvlText w:val=""/>
      <w:lvlJc w:val="left"/>
    </w:lvl>
    <w:lvl w:ilvl="4" w:tplc="E160D6A8">
      <w:numFmt w:val="decimal"/>
      <w:lvlText w:val=""/>
      <w:lvlJc w:val="left"/>
    </w:lvl>
    <w:lvl w:ilvl="5" w:tplc="AC4C74C2">
      <w:numFmt w:val="decimal"/>
      <w:lvlText w:val=""/>
      <w:lvlJc w:val="left"/>
    </w:lvl>
    <w:lvl w:ilvl="6" w:tplc="AB8455AC">
      <w:numFmt w:val="decimal"/>
      <w:lvlText w:val=""/>
      <w:lvlJc w:val="left"/>
    </w:lvl>
    <w:lvl w:ilvl="7" w:tplc="F81E3E60">
      <w:numFmt w:val="decimal"/>
      <w:lvlText w:val=""/>
      <w:lvlJc w:val="left"/>
    </w:lvl>
    <w:lvl w:ilvl="8" w:tplc="686A1F4A">
      <w:numFmt w:val="decimal"/>
      <w:lvlText w:val=""/>
      <w:lvlJc w:val="left"/>
    </w:lvl>
  </w:abstractNum>
  <w:abstractNum w:abstractNumId="19" w15:restartNumberingAfterBreak="0">
    <w:nsid w:val="331313F9"/>
    <w:multiLevelType w:val="hybridMultilevel"/>
    <w:tmpl w:val="B39E6AAC"/>
    <w:lvl w:ilvl="0" w:tplc="FFFFFFFF">
      <w:start w:val="1"/>
      <w:numFmt w:val="upperLetter"/>
      <w:lvlText w:val="%1."/>
      <w:lvlJc w:val="left"/>
      <w:pPr>
        <w:ind w:left="70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2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48" w:hanging="291"/>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6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58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08" w:hanging="291"/>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2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48"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68" w:hanging="291"/>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4067BDE"/>
    <w:multiLevelType w:val="hybridMultilevel"/>
    <w:tmpl w:val="6584E04E"/>
    <w:lvl w:ilvl="0" w:tplc="C39A9D88">
      <w:start w:val="1"/>
      <w:numFmt w:val="bullet"/>
      <w:lvlText w:val=""/>
      <w:lvlJc w:val="left"/>
      <w:pPr>
        <w:ind w:left="1080" w:hanging="360"/>
      </w:pPr>
      <w:rPr>
        <w:rFonts w:ascii="Symbol" w:hAnsi="Symbol" w:hint="default"/>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4306648"/>
    <w:multiLevelType w:val="multilevel"/>
    <w:tmpl w:val="0413001F"/>
    <w:styleLink w:val="ImportedStyle19"/>
    <w:lvl w:ilvl="0">
      <w:start w:val="1"/>
      <w:numFmt w:val="decimal"/>
      <w:lvlText w:val="%1."/>
      <w:lvlJc w:val="left"/>
      <w:pPr>
        <w:ind w:left="360" w:hanging="360"/>
      </w:pPr>
      <w:rPr>
        <w:rFont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56A0F54"/>
    <w:multiLevelType w:val="multilevel"/>
    <w:tmpl w:val="2E666574"/>
    <w:lvl w:ilvl="0">
      <w:start w:val="1"/>
      <w:numFmt w:val="decimal"/>
      <w:lvlText w:val="%1."/>
      <w:lvlJc w:val="left"/>
      <w:pPr>
        <w:ind w:left="360" w:hanging="360"/>
      </w:pPr>
    </w:lvl>
    <w:lvl w:ilvl="1">
      <w:start w:val="1"/>
      <w:numFmt w:val="decimal"/>
      <w:pStyle w:val="Kop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58D1BD6"/>
    <w:multiLevelType w:val="hybridMultilevel"/>
    <w:tmpl w:val="36AA6108"/>
    <w:styleLink w:val="ImportedStyle1"/>
    <w:lvl w:ilvl="0" w:tplc="13F88A08">
      <w:numFmt w:val="decimal"/>
      <w:lvlText w:val=""/>
      <w:lvlJc w:val="left"/>
    </w:lvl>
    <w:lvl w:ilvl="1" w:tplc="EE060E98">
      <w:numFmt w:val="decimal"/>
      <w:lvlText w:val=""/>
      <w:lvlJc w:val="left"/>
    </w:lvl>
    <w:lvl w:ilvl="2" w:tplc="50D2103C">
      <w:numFmt w:val="decimal"/>
      <w:lvlText w:val=""/>
      <w:lvlJc w:val="left"/>
    </w:lvl>
    <w:lvl w:ilvl="3" w:tplc="3C68B99C">
      <w:numFmt w:val="decimal"/>
      <w:lvlText w:val=""/>
      <w:lvlJc w:val="left"/>
    </w:lvl>
    <w:lvl w:ilvl="4" w:tplc="3D507418">
      <w:numFmt w:val="decimal"/>
      <w:lvlText w:val=""/>
      <w:lvlJc w:val="left"/>
    </w:lvl>
    <w:lvl w:ilvl="5" w:tplc="2756843A">
      <w:numFmt w:val="decimal"/>
      <w:lvlText w:val=""/>
      <w:lvlJc w:val="left"/>
    </w:lvl>
    <w:lvl w:ilvl="6" w:tplc="3DC4FC26">
      <w:numFmt w:val="decimal"/>
      <w:lvlText w:val=""/>
      <w:lvlJc w:val="left"/>
    </w:lvl>
    <w:lvl w:ilvl="7" w:tplc="CCF2F65C">
      <w:numFmt w:val="decimal"/>
      <w:lvlText w:val=""/>
      <w:lvlJc w:val="left"/>
    </w:lvl>
    <w:lvl w:ilvl="8" w:tplc="AC525180">
      <w:numFmt w:val="decimal"/>
      <w:lvlText w:val=""/>
      <w:lvlJc w:val="left"/>
    </w:lvl>
  </w:abstractNum>
  <w:abstractNum w:abstractNumId="24" w15:restartNumberingAfterBreak="0">
    <w:nsid w:val="35B1032F"/>
    <w:multiLevelType w:val="hybridMultilevel"/>
    <w:tmpl w:val="21448E8A"/>
    <w:styleLink w:val="ImportedStyle15"/>
    <w:lvl w:ilvl="0" w:tplc="03228550">
      <w:numFmt w:val="decimal"/>
      <w:lvlText w:val=""/>
      <w:lvlJc w:val="left"/>
    </w:lvl>
    <w:lvl w:ilvl="1" w:tplc="D7D6DF3E">
      <w:numFmt w:val="decimal"/>
      <w:lvlText w:val=""/>
      <w:lvlJc w:val="left"/>
    </w:lvl>
    <w:lvl w:ilvl="2" w:tplc="FC6657BA">
      <w:numFmt w:val="decimal"/>
      <w:lvlText w:val=""/>
      <w:lvlJc w:val="left"/>
    </w:lvl>
    <w:lvl w:ilvl="3" w:tplc="E898AECC">
      <w:numFmt w:val="decimal"/>
      <w:lvlText w:val=""/>
      <w:lvlJc w:val="left"/>
    </w:lvl>
    <w:lvl w:ilvl="4" w:tplc="76505434">
      <w:numFmt w:val="decimal"/>
      <w:lvlText w:val=""/>
      <w:lvlJc w:val="left"/>
    </w:lvl>
    <w:lvl w:ilvl="5" w:tplc="C86696D2">
      <w:numFmt w:val="decimal"/>
      <w:lvlText w:val=""/>
      <w:lvlJc w:val="left"/>
    </w:lvl>
    <w:lvl w:ilvl="6" w:tplc="9CA4DA4C">
      <w:numFmt w:val="decimal"/>
      <w:lvlText w:val=""/>
      <w:lvlJc w:val="left"/>
    </w:lvl>
    <w:lvl w:ilvl="7" w:tplc="2B804F7E">
      <w:numFmt w:val="decimal"/>
      <w:lvlText w:val=""/>
      <w:lvlJc w:val="left"/>
    </w:lvl>
    <w:lvl w:ilvl="8" w:tplc="29086EB4">
      <w:numFmt w:val="decimal"/>
      <w:lvlText w:val=""/>
      <w:lvlJc w:val="left"/>
    </w:lvl>
  </w:abstractNum>
  <w:abstractNum w:abstractNumId="25" w15:restartNumberingAfterBreak="0">
    <w:nsid w:val="3C4148F4"/>
    <w:multiLevelType w:val="hybridMultilevel"/>
    <w:tmpl w:val="CDE2EFD2"/>
    <w:lvl w:ilvl="0" w:tplc="0A1C5072">
      <w:numFmt w:val="decimal"/>
      <w:lvlText w:val=""/>
      <w:lvlJc w:val="left"/>
    </w:lvl>
    <w:lvl w:ilvl="1" w:tplc="95DC94DC">
      <w:numFmt w:val="decimal"/>
      <w:lvlText w:val=""/>
      <w:lvlJc w:val="left"/>
    </w:lvl>
    <w:lvl w:ilvl="2" w:tplc="6004E682">
      <w:numFmt w:val="decimal"/>
      <w:lvlText w:val=""/>
      <w:lvlJc w:val="left"/>
    </w:lvl>
    <w:lvl w:ilvl="3" w:tplc="893EA946">
      <w:numFmt w:val="decimal"/>
      <w:lvlText w:val=""/>
      <w:lvlJc w:val="left"/>
    </w:lvl>
    <w:lvl w:ilvl="4" w:tplc="807C8128">
      <w:numFmt w:val="decimal"/>
      <w:lvlText w:val=""/>
      <w:lvlJc w:val="left"/>
    </w:lvl>
    <w:lvl w:ilvl="5" w:tplc="7F4603DA">
      <w:numFmt w:val="decimal"/>
      <w:lvlText w:val=""/>
      <w:lvlJc w:val="left"/>
    </w:lvl>
    <w:lvl w:ilvl="6" w:tplc="398297F6">
      <w:numFmt w:val="decimal"/>
      <w:lvlText w:val=""/>
      <w:lvlJc w:val="left"/>
    </w:lvl>
    <w:lvl w:ilvl="7" w:tplc="4D787C94">
      <w:numFmt w:val="decimal"/>
      <w:lvlText w:val=""/>
      <w:lvlJc w:val="left"/>
    </w:lvl>
    <w:lvl w:ilvl="8" w:tplc="A3184D0E">
      <w:numFmt w:val="decimal"/>
      <w:lvlText w:val=""/>
      <w:lvlJc w:val="left"/>
    </w:lvl>
  </w:abstractNum>
  <w:abstractNum w:abstractNumId="26" w15:restartNumberingAfterBreak="0">
    <w:nsid w:val="3E0F1133"/>
    <w:multiLevelType w:val="hybridMultilevel"/>
    <w:tmpl w:val="383A89F4"/>
    <w:styleLink w:val="ImportedStyle5"/>
    <w:lvl w:ilvl="0" w:tplc="47B20326">
      <w:numFmt w:val="decimal"/>
      <w:lvlText w:val=""/>
      <w:lvlJc w:val="left"/>
    </w:lvl>
    <w:lvl w:ilvl="1" w:tplc="2174ACDC">
      <w:numFmt w:val="decimal"/>
      <w:lvlText w:val=""/>
      <w:lvlJc w:val="left"/>
    </w:lvl>
    <w:lvl w:ilvl="2" w:tplc="E20A3670">
      <w:numFmt w:val="decimal"/>
      <w:lvlText w:val=""/>
      <w:lvlJc w:val="left"/>
    </w:lvl>
    <w:lvl w:ilvl="3" w:tplc="E7DCA810">
      <w:numFmt w:val="decimal"/>
      <w:lvlText w:val=""/>
      <w:lvlJc w:val="left"/>
    </w:lvl>
    <w:lvl w:ilvl="4" w:tplc="081C88C0">
      <w:numFmt w:val="decimal"/>
      <w:lvlText w:val=""/>
      <w:lvlJc w:val="left"/>
    </w:lvl>
    <w:lvl w:ilvl="5" w:tplc="ACEA062A">
      <w:numFmt w:val="decimal"/>
      <w:lvlText w:val=""/>
      <w:lvlJc w:val="left"/>
    </w:lvl>
    <w:lvl w:ilvl="6" w:tplc="F04421A6">
      <w:numFmt w:val="decimal"/>
      <w:lvlText w:val=""/>
      <w:lvlJc w:val="left"/>
    </w:lvl>
    <w:lvl w:ilvl="7" w:tplc="5A029C78">
      <w:numFmt w:val="decimal"/>
      <w:lvlText w:val=""/>
      <w:lvlJc w:val="left"/>
    </w:lvl>
    <w:lvl w:ilvl="8" w:tplc="144CED7C">
      <w:numFmt w:val="decimal"/>
      <w:lvlText w:val=""/>
      <w:lvlJc w:val="left"/>
    </w:lvl>
  </w:abstractNum>
  <w:abstractNum w:abstractNumId="27" w15:restartNumberingAfterBreak="0">
    <w:nsid w:val="41715E84"/>
    <w:multiLevelType w:val="hybridMultilevel"/>
    <w:tmpl w:val="381A8628"/>
    <w:styleLink w:val="ImportedStyle20"/>
    <w:lvl w:ilvl="0" w:tplc="4FF4927E">
      <w:numFmt w:val="decimal"/>
      <w:lvlText w:val=""/>
      <w:lvlJc w:val="left"/>
    </w:lvl>
    <w:lvl w:ilvl="1" w:tplc="912E207A">
      <w:numFmt w:val="decimal"/>
      <w:lvlText w:val=""/>
      <w:lvlJc w:val="left"/>
    </w:lvl>
    <w:lvl w:ilvl="2" w:tplc="6A36364A">
      <w:numFmt w:val="decimal"/>
      <w:lvlText w:val=""/>
      <w:lvlJc w:val="left"/>
    </w:lvl>
    <w:lvl w:ilvl="3" w:tplc="28584586">
      <w:numFmt w:val="decimal"/>
      <w:lvlText w:val=""/>
      <w:lvlJc w:val="left"/>
    </w:lvl>
    <w:lvl w:ilvl="4" w:tplc="9968956E">
      <w:numFmt w:val="decimal"/>
      <w:lvlText w:val=""/>
      <w:lvlJc w:val="left"/>
    </w:lvl>
    <w:lvl w:ilvl="5" w:tplc="054A3F9E">
      <w:numFmt w:val="decimal"/>
      <w:lvlText w:val=""/>
      <w:lvlJc w:val="left"/>
    </w:lvl>
    <w:lvl w:ilvl="6" w:tplc="179E4856">
      <w:numFmt w:val="decimal"/>
      <w:lvlText w:val=""/>
      <w:lvlJc w:val="left"/>
    </w:lvl>
    <w:lvl w:ilvl="7" w:tplc="825219A2">
      <w:numFmt w:val="decimal"/>
      <w:lvlText w:val=""/>
      <w:lvlJc w:val="left"/>
    </w:lvl>
    <w:lvl w:ilvl="8" w:tplc="C07027DA">
      <w:numFmt w:val="decimal"/>
      <w:lvlText w:val=""/>
      <w:lvlJc w:val="left"/>
    </w:lvl>
  </w:abstractNum>
  <w:abstractNum w:abstractNumId="28" w15:restartNumberingAfterBreak="0">
    <w:nsid w:val="472E6130"/>
    <w:multiLevelType w:val="hybridMultilevel"/>
    <w:tmpl w:val="13D8B684"/>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9CE2CCD"/>
    <w:multiLevelType w:val="hybridMultilevel"/>
    <w:tmpl w:val="A7CA6F9A"/>
    <w:styleLink w:val="ImportedStyle30"/>
    <w:lvl w:ilvl="0" w:tplc="F1F626D0">
      <w:numFmt w:val="decimal"/>
      <w:lvlText w:val=""/>
      <w:lvlJc w:val="left"/>
    </w:lvl>
    <w:lvl w:ilvl="1" w:tplc="55BA2036">
      <w:numFmt w:val="decimal"/>
      <w:lvlText w:val=""/>
      <w:lvlJc w:val="left"/>
    </w:lvl>
    <w:lvl w:ilvl="2" w:tplc="F7A05676">
      <w:numFmt w:val="decimal"/>
      <w:lvlText w:val=""/>
      <w:lvlJc w:val="left"/>
    </w:lvl>
    <w:lvl w:ilvl="3" w:tplc="6720B50E">
      <w:numFmt w:val="decimal"/>
      <w:lvlText w:val=""/>
      <w:lvlJc w:val="left"/>
    </w:lvl>
    <w:lvl w:ilvl="4" w:tplc="7BCA54E0">
      <w:numFmt w:val="decimal"/>
      <w:lvlText w:val=""/>
      <w:lvlJc w:val="left"/>
    </w:lvl>
    <w:lvl w:ilvl="5" w:tplc="AD56682A">
      <w:numFmt w:val="decimal"/>
      <w:lvlText w:val=""/>
      <w:lvlJc w:val="left"/>
    </w:lvl>
    <w:lvl w:ilvl="6" w:tplc="7AD82ACA">
      <w:numFmt w:val="decimal"/>
      <w:lvlText w:val=""/>
      <w:lvlJc w:val="left"/>
    </w:lvl>
    <w:lvl w:ilvl="7" w:tplc="008677F0">
      <w:numFmt w:val="decimal"/>
      <w:lvlText w:val=""/>
      <w:lvlJc w:val="left"/>
    </w:lvl>
    <w:lvl w:ilvl="8" w:tplc="A80C816A">
      <w:numFmt w:val="decimal"/>
      <w:lvlText w:val=""/>
      <w:lvlJc w:val="left"/>
    </w:lvl>
  </w:abstractNum>
  <w:abstractNum w:abstractNumId="30" w15:restartNumberingAfterBreak="0">
    <w:nsid w:val="4CF1707A"/>
    <w:multiLevelType w:val="hybridMultilevel"/>
    <w:tmpl w:val="A4A0008A"/>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DAAB982"/>
    <w:multiLevelType w:val="hybridMultilevel"/>
    <w:tmpl w:val="E7683B24"/>
    <w:lvl w:ilvl="0" w:tplc="26642524">
      <w:start w:val="1"/>
      <w:numFmt w:val="bullet"/>
      <w:lvlText w:val=""/>
      <w:lvlJc w:val="left"/>
      <w:pPr>
        <w:ind w:left="720" w:hanging="360"/>
      </w:pPr>
      <w:rPr>
        <w:rFonts w:ascii="Symbol" w:hAnsi="Symbol" w:hint="default"/>
      </w:rPr>
    </w:lvl>
    <w:lvl w:ilvl="1" w:tplc="1CE6F916">
      <w:start w:val="1"/>
      <w:numFmt w:val="bullet"/>
      <w:lvlText w:val="o"/>
      <w:lvlJc w:val="left"/>
      <w:pPr>
        <w:ind w:left="1440" w:hanging="360"/>
      </w:pPr>
      <w:rPr>
        <w:rFonts w:ascii="Courier New" w:hAnsi="Courier New" w:hint="default"/>
      </w:rPr>
    </w:lvl>
    <w:lvl w:ilvl="2" w:tplc="45CAB5C8">
      <w:start w:val="1"/>
      <w:numFmt w:val="bullet"/>
      <w:lvlText w:val=""/>
      <w:lvlJc w:val="left"/>
      <w:pPr>
        <w:ind w:left="2160" w:hanging="360"/>
      </w:pPr>
      <w:rPr>
        <w:rFonts w:ascii="Wingdings" w:hAnsi="Wingdings" w:hint="default"/>
      </w:rPr>
    </w:lvl>
    <w:lvl w:ilvl="3" w:tplc="4E5EE53E">
      <w:start w:val="1"/>
      <w:numFmt w:val="bullet"/>
      <w:lvlText w:val=""/>
      <w:lvlJc w:val="left"/>
      <w:pPr>
        <w:ind w:left="2880" w:hanging="360"/>
      </w:pPr>
      <w:rPr>
        <w:rFonts w:ascii="Symbol" w:hAnsi="Symbol" w:hint="default"/>
      </w:rPr>
    </w:lvl>
    <w:lvl w:ilvl="4" w:tplc="F8C661C8">
      <w:start w:val="1"/>
      <w:numFmt w:val="bullet"/>
      <w:lvlText w:val="o"/>
      <w:lvlJc w:val="left"/>
      <w:pPr>
        <w:ind w:left="3600" w:hanging="360"/>
      </w:pPr>
      <w:rPr>
        <w:rFonts w:ascii="Courier New" w:hAnsi="Courier New" w:hint="default"/>
      </w:rPr>
    </w:lvl>
    <w:lvl w:ilvl="5" w:tplc="B9963D66">
      <w:start w:val="1"/>
      <w:numFmt w:val="bullet"/>
      <w:lvlText w:val=""/>
      <w:lvlJc w:val="left"/>
      <w:pPr>
        <w:ind w:left="4320" w:hanging="360"/>
      </w:pPr>
      <w:rPr>
        <w:rFonts w:ascii="Wingdings" w:hAnsi="Wingdings" w:hint="default"/>
      </w:rPr>
    </w:lvl>
    <w:lvl w:ilvl="6" w:tplc="BD0AC2F8">
      <w:start w:val="1"/>
      <w:numFmt w:val="bullet"/>
      <w:lvlText w:val=""/>
      <w:lvlJc w:val="left"/>
      <w:pPr>
        <w:ind w:left="5040" w:hanging="360"/>
      </w:pPr>
      <w:rPr>
        <w:rFonts w:ascii="Symbol" w:hAnsi="Symbol" w:hint="default"/>
      </w:rPr>
    </w:lvl>
    <w:lvl w:ilvl="7" w:tplc="4EFEDCDA">
      <w:start w:val="1"/>
      <w:numFmt w:val="bullet"/>
      <w:lvlText w:val="o"/>
      <w:lvlJc w:val="left"/>
      <w:pPr>
        <w:ind w:left="5760" w:hanging="360"/>
      </w:pPr>
      <w:rPr>
        <w:rFonts w:ascii="Courier New" w:hAnsi="Courier New" w:hint="default"/>
      </w:rPr>
    </w:lvl>
    <w:lvl w:ilvl="8" w:tplc="1C80A8E6">
      <w:start w:val="1"/>
      <w:numFmt w:val="bullet"/>
      <w:lvlText w:val=""/>
      <w:lvlJc w:val="left"/>
      <w:pPr>
        <w:ind w:left="6480" w:hanging="360"/>
      </w:pPr>
      <w:rPr>
        <w:rFonts w:ascii="Wingdings" w:hAnsi="Wingdings" w:hint="default"/>
      </w:rPr>
    </w:lvl>
  </w:abstractNum>
  <w:abstractNum w:abstractNumId="32" w15:restartNumberingAfterBreak="0">
    <w:nsid w:val="541B5FD3"/>
    <w:multiLevelType w:val="hybridMultilevel"/>
    <w:tmpl w:val="3D38E114"/>
    <w:lvl w:ilvl="0" w:tplc="89D67B8C">
      <w:numFmt w:val="decimal"/>
      <w:lvlText w:val=""/>
      <w:lvlJc w:val="left"/>
    </w:lvl>
    <w:lvl w:ilvl="1" w:tplc="2FFC5638">
      <w:numFmt w:val="decimal"/>
      <w:lvlText w:val=""/>
      <w:lvlJc w:val="left"/>
    </w:lvl>
    <w:lvl w:ilvl="2" w:tplc="0F20BC70">
      <w:numFmt w:val="decimal"/>
      <w:lvlText w:val=""/>
      <w:lvlJc w:val="left"/>
    </w:lvl>
    <w:lvl w:ilvl="3" w:tplc="C818BA8E">
      <w:numFmt w:val="decimal"/>
      <w:lvlText w:val=""/>
      <w:lvlJc w:val="left"/>
    </w:lvl>
    <w:lvl w:ilvl="4" w:tplc="80DACF96">
      <w:numFmt w:val="decimal"/>
      <w:lvlText w:val=""/>
      <w:lvlJc w:val="left"/>
    </w:lvl>
    <w:lvl w:ilvl="5" w:tplc="53F4242A">
      <w:numFmt w:val="decimal"/>
      <w:lvlText w:val=""/>
      <w:lvlJc w:val="left"/>
    </w:lvl>
    <w:lvl w:ilvl="6" w:tplc="A874F874">
      <w:numFmt w:val="decimal"/>
      <w:lvlText w:val=""/>
      <w:lvlJc w:val="left"/>
    </w:lvl>
    <w:lvl w:ilvl="7" w:tplc="0A12A7B6">
      <w:numFmt w:val="decimal"/>
      <w:lvlText w:val=""/>
      <w:lvlJc w:val="left"/>
    </w:lvl>
    <w:lvl w:ilvl="8" w:tplc="7ADCBD9A">
      <w:numFmt w:val="decimal"/>
      <w:lvlText w:val=""/>
      <w:lvlJc w:val="left"/>
    </w:lvl>
  </w:abstractNum>
  <w:abstractNum w:abstractNumId="33" w15:restartNumberingAfterBreak="0">
    <w:nsid w:val="54505959"/>
    <w:multiLevelType w:val="hybridMultilevel"/>
    <w:tmpl w:val="A99A001A"/>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4BA2B20"/>
    <w:multiLevelType w:val="hybridMultilevel"/>
    <w:tmpl w:val="5C5812DC"/>
    <w:lvl w:ilvl="0" w:tplc="0413000F">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6B36048"/>
    <w:multiLevelType w:val="hybridMultilevel"/>
    <w:tmpl w:val="D27C64F0"/>
    <w:styleLink w:val="ImportedStyle8"/>
    <w:lvl w:ilvl="0" w:tplc="EB9EBF98">
      <w:start w:val="1"/>
      <w:numFmt w:val="bullet"/>
      <w:lvlText w:val="·"/>
      <w:lvlJc w:val="left"/>
      <w:pPr>
        <w:ind w:left="8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2C5D78">
      <w:start w:val="1"/>
      <w:numFmt w:val="bullet"/>
      <w:lvlText w:val="o"/>
      <w:lvlJc w:val="left"/>
      <w:pPr>
        <w:ind w:left="1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CA934A">
      <w:start w:val="1"/>
      <w:numFmt w:val="bullet"/>
      <w:lvlText w:val="▪"/>
      <w:lvlJc w:val="left"/>
      <w:pPr>
        <w:ind w:left="23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149594">
      <w:start w:val="1"/>
      <w:numFmt w:val="bullet"/>
      <w:lvlText w:val="·"/>
      <w:lvlJc w:val="left"/>
      <w:pPr>
        <w:ind w:left="302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AD8F916">
      <w:start w:val="1"/>
      <w:numFmt w:val="bullet"/>
      <w:lvlText w:val="o"/>
      <w:lvlJc w:val="left"/>
      <w:pPr>
        <w:ind w:left="37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EE48EBA">
      <w:start w:val="1"/>
      <w:numFmt w:val="bullet"/>
      <w:lvlText w:val="▪"/>
      <w:lvlJc w:val="left"/>
      <w:pPr>
        <w:ind w:left="44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438AB8E">
      <w:start w:val="1"/>
      <w:numFmt w:val="bullet"/>
      <w:lvlText w:val="·"/>
      <w:lvlJc w:val="left"/>
      <w:pPr>
        <w:ind w:left="51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1AEA346">
      <w:start w:val="1"/>
      <w:numFmt w:val="bullet"/>
      <w:lvlText w:val="o"/>
      <w:lvlJc w:val="left"/>
      <w:pPr>
        <w:ind w:left="59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7C8162">
      <w:start w:val="1"/>
      <w:numFmt w:val="bullet"/>
      <w:lvlText w:val="▪"/>
      <w:lvlJc w:val="left"/>
      <w:pPr>
        <w:ind w:left="66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BDD722A"/>
    <w:multiLevelType w:val="multilevel"/>
    <w:tmpl w:val="5908023A"/>
    <w:styleLink w:val="ImportedStyle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FD94870"/>
    <w:multiLevelType w:val="hybridMultilevel"/>
    <w:tmpl w:val="93824914"/>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FDA7CC7"/>
    <w:multiLevelType w:val="hybridMultilevel"/>
    <w:tmpl w:val="7048E684"/>
    <w:styleLink w:val="ImportedStyle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26D479C"/>
    <w:multiLevelType w:val="hybridMultilevel"/>
    <w:tmpl w:val="C25019C4"/>
    <w:styleLink w:val="ImportedStyle14"/>
    <w:lvl w:ilvl="0" w:tplc="C5E0CFE4">
      <w:start w:val="1"/>
      <w:numFmt w:val="bullet"/>
      <w:lvlText w:val="o"/>
      <w:lvlJc w:val="left"/>
      <w:pPr>
        <w:ind w:left="106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11AC4232">
      <w:start w:val="1"/>
      <w:numFmt w:val="bullet"/>
      <w:lvlText w:val="o"/>
      <w:lvlJc w:val="left"/>
      <w:pPr>
        <w:ind w:left="178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E13EC07C">
      <w:start w:val="1"/>
      <w:numFmt w:val="bullet"/>
      <w:lvlText w:val="▪"/>
      <w:lvlJc w:val="left"/>
      <w:pPr>
        <w:ind w:left="250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C87CF484">
      <w:start w:val="1"/>
      <w:numFmt w:val="bullet"/>
      <w:lvlText w:val="•"/>
      <w:lvlJc w:val="left"/>
      <w:pPr>
        <w:ind w:left="322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34D68652">
      <w:start w:val="1"/>
      <w:numFmt w:val="bullet"/>
      <w:lvlText w:val="o"/>
      <w:lvlJc w:val="left"/>
      <w:pPr>
        <w:ind w:left="394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93C0A1BA">
      <w:start w:val="1"/>
      <w:numFmt w:val="bullet"/>
      <w:lvlText w:val="▪"/>
      <w:lvlJc w:val="left"/>
      <w:pPr>
        <w:ind w:left="466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0950826A">
      <w:start w:val="1"/>
      <w:numFmt w:val="bullet"/>
      <w:lvlText w:val="•"/>
      <w:lvlJc w:val="left"/>
      <w:pPr>
        <w:ind w:left="538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A2924252">
      <w:start w:val="1"/>
      <w:numFmt w:val="bullet"/>
      <w:lvlText w:val="o"/>
      <w:lvlJc w:val="left"/>
      <w:pPr>
        <w:ind w:left="610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A7E21FEE">
      <w:start w:val="1"/>
      <w:numFmt w:val="bullet"/>
      <w:lvlText w:val="▪"/>
      <w:lvlJc w:val="left"/>
      <w:pPr>
        <w:ind w:left="6828" w:hanging="2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67A62986"/>
    <w:multiLevelType w:val="hybridMultilevel"/>
    <w:tmpl w:val="6DC824B2"/>
    <w:styleLink w:val="ImportedStyle10"/>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41" w15:restartNumberingAfterBreak="0">
    <w:nsid w:val="6B5740D4"/>
    <w:multiLevelType w:val="multilevel"/>
    <w:tmpl w:val="0413001F"/>
    <w:styleLink w:val="ImportedStyle1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DE3E0A"/>
    <w:multiLevelType w:val="hybridMultilevel"/>
    <w:tmpl w:val="A260B2C0"/>
    <w:lvl w:ilvl="0" w:tplc="F2206FD8">
      <w:start w:val="1"/>
      <w:numFmt w:val="upp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42CD534">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D05CFB62">
      <w:start w:val="1"/>
      <w:numFmt w:val="lowerRoman"/>
      <w:lvlText w:val="%3."/>
      <w:lvlJc w:val="left"/>
      <w:pPr>
        <w:ind w:left="2160" w:hanging="291"/>
      </w:pPr>
      <w:rPr>
        <w:rFonts w:hAnsi="Arial Unicode MS"/>
        <w:b/>
        <w:bCs/>
        <w:caps w:val="0"/>
        <w:smallCaps w:val="0"/>
        <w:strike w:val="0"/>
        <w:dstrike w:val="0"/>
        <w:outline w:val="0"/>
        <w:emboss w:val="0"/>
        <w:imprint w:val="0"/>
        <w:spacing w:val="0"/>
        <w:w w:val="100"/>
        <w:kern w:val="0"/>
        <w:position w:val="0"/>
        <w:highlight w:val="none"/>
        <w:vertAlign w:val="baseline"/>
      </w:rPr>
    </w:lvl>
    <w:lvl w:ilvl="3" w:tplc="9ED6EA6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088C236A">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161C7168">
      <w:start w:val="1"/>
      <w:numFmt w:val="lowerRoman"/>
      <w:lvlText w:val="%6."/>
      <w:lvlJc w:val="left"/>
      <w:pPr>
        <w:ind w:left="4320" w:hanging="291"/>
      </w:pPr>
      <w:rPr>
        <w:rFonts w:hAnsi="Arial Unicode MS"/>
        <w:b/>
        <w:bCs/>
        <w:caps w:val="0"/>
        <w:smallCaps w:val="0"/>
        <w:strike w:val="0"/>
        <w:dstrike w:val="0"/>
        <w:outline w:val="0"/>
        <w:emboss w:val="0"/>
        <w:imprint w:val="0"/>
        <w:spacing w:val="0"/>
        <w:w w:val="100"/>
        <w:kern w:val="0"/>
        <w:position w:val="0"/>
        <w:highlight w:val="none"/>
        <w:vertAlign w:val="baseline"/>
      </w:rPr>
    </w:lvl>
    <w:lvl w:ilvl="6" w:tplc="2DB4A80C">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88CA54B6">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1ACC8064">
      <w:start w:val="1"/>
      <w:numFmt w:val="lowerRoman"/>
      <w:lvlText w:val="%9."/>
      <w:lvlJc w:val="left"/>
      <w:pPr>
        <w:ind w:left="6480" w:hanging="29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6E743A92"/>
    <w:multiLevelType w:val="hybridMultilevel"/>
    <w:tmpl w:val="16A4E9CC"/>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1982BA0"/>
    <w:multiLevelType w:val="hybridMultilevel"/>
    <w:tmpl w:val="817AAE94"/>
    <w:lvl w:ilvl="0" w:tplc="0413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38F77AE"/>
    <w:multiLevelType w:val="hybridMultilevel"/>
    <w:tmpl w:val="4170EE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5CACF3C"/>
    <w:multiLevelType w:val="hybridMultilevel"/>
    <w:tmpl w:val="FFFFFFFF"/>
    <w:styleLink w:val="ImportedStyle6"/>
    <w:lvl w:ilvl="0" w:tplc="65E68C46">
      <w:start w:val="1"/>
      <w:numFmt w:val="bullet"/>
      <w:lvlText w:val=""/>
      <w:lvlJc w:val="left"/>
      <w:pPr>
        <w:ind w:left="720" w:hanging="360"/>
      </w:pPr>
      <w:rPr>
        <w:rFonts w:ascii="Symbol" w:hAnsi="Symbol" w:hint="default"/>
      </w:rPr>
    </w:lvl>
    <w:lvl w:ilvl="1" w:tplc="F3E8BF6E">
      <w:start w:val="1"/>
      <w:numFmt w:val="bullet"/>
      <w:lvlText w:val="o"/>
      <w:lvlJc w:val="left"/>
      <w:pPr>
        <w:ind w:left="1440" w:hanging="360"/>
      </w:pPr>
      <w:rPr>
        <w:rFonts w:ascii="Courier New" w:hAnsi="Courier New" w:hint="default"/>
      </w:rPr>
    </w:lvl>
    <w:lvl w:ilvl="2" w:tplc="96ACA9B6">
      <w:start w:val="1"/>
      <w:numFmt w:val="bullet"/>
      <w:lvlText w:val=""/>
      <w:lvlJc w:val="left"/>
      <w:pPr>
        <w:ind w:left="2160" w:hanging="360"/>
      </w:pPr>
      <w:rPr>
        <w:rFonts w:ascii="Wingdings" w:hAnsi="Wingdings" w:hint="default"/>
      </w:rPr>
    </w:lvl>
    <w:lvl w:ilvl="3" w:tplc="44363FA4">
      <w:start w:val="1"/>
      <w:numFmt w:val="bullet"/>
      <w:lvlText w:val=""/>
      <w:lvlJc w:val="left"/>
      <w:pPr>
        <w:ind w:left="2880" w:hanging="360"/>
      </w:pPr>
      <w:rPr>
        <w:rFonts w:ascii="Symbol" w:hAnsi="Symbol" w:hint="default"/>
      </w:rPr>
    </w:lvl>
    <w:lvl w:ilvl="4" w:tplc="F06E4006">
      <w:start w:val="1"/>
      <w:numFmt w:val="bullet"/>
      <w:lvlText w:val="o"/>
      <w:lvlJc w:val="left"/>
      <w:pPr>
        <w:ind w:left="3600" w:hanging="360"/>
      </w:pPr>
      <w:rPr>
        <w:rFonts w:ascii="Courier New" w:hAnsi="Courier New" w:hint="default"/>
      </w:rPr>
    </w:lvl>
    <w:lvl w:ilvl="5" w:tplc="B5DC495E">
      <w:start w:val="1"/>
      <w:numFmt w:val="bullet"/>
      <w:lvlText w:val=""/>
      <w:lvlJc w:val="left"/>
      <w:pPr>
        <w:ind w:left="4320" w:hanging="360"/>
      </w:pPr>
      <w:rPr>
        <w:rFonts w:ascii="Wingdings" w:hAnsi="Wingdings" w:hint="default"/>
      </w:rPr>
    </w:lvl>
    <w:lvl w:ilvl="6" w:tplc="E9A86A3E">
      <w:start w:val="1"/>
      <w:numFmt w:val="bullet"/>
      <w:lvlText w:val=""/>
      <w:lvlJc w:val="left"/>
      <w:pPr>
        <w:ind w:left="5040" w:hanging="360"/>
      </w:pPr>
      <w:rPr>
        <w:rFonts w:ascii="Symbol" w:hAnsi="Symbol" w:hint="default"/>
      </w:rPr>
    </w:lvl>
    <w:lvl w:ilvl="7" w:tplc="5A9212CE">
      <w:start w:val="1"/>
      <w:numFmt w:val="bullet"/>
      <w:lvlText w:val="o"/>
      <w:lvlJc w:val="left"/>
      <w:pPr>
        <w:ind w:left="5760" w:hanging="360"/>
      </w:pPr>
      <w:rPr>
        <w:rFonts w:ascii="Courier New" w:hAnsi="Courier New" w:hint="default"/>
      </w:rPr>
    </w:lvl>
    <w:lvl w:ilvl="8" w:tplc="E60048C4">
      <w:start w:val="1"/>
      <w:numFmt w:val="bullet"/>
      <w:lvlText w:val=""/>
      <w:lvlJc w:val="left"/>
      <w:pPr>
        <w:ind w:left="6480" w:hanging="360"/>
      </w:pPr>
      <w:rPr>
        <w:rFonts w:ascii="Wingdings" w:hAnsi="Wingdings" w:hint="default"/>
      </w:rPr>
    </w:lvl>
  </w:abstractNum>
  <w:abstractNum w:abstractNumId="47" w15:restartNumberingAfterBreak="0">
    <w:nsid w:val="7BFF921C"/>
    <w:multiLevelType w:val="hybridMultilevel"/>
    <w:tmpl w:val="6384349C"/>
    <w:lvl w:ilvl="0" w:tplc="C1DCA488">
      <w:start w:val="1"/>
      <w:numFmt w:val="bullet"/>
      <w:lvlText w:val=""/>
      <w:lvlJc w:val="left"/>
      <w:pPr>
        <w:ind w:left="720" w:hanging="360"/>
      </w:pPr>
      <w:rPr>
        <w:rFonts w:ascii="Symbol" w:hAnsi="Symbol" w:hint="default"/>
      </w:rPr>
    </w:lvl>
    <w:lvl w:ilvl="1" w:tplc="79983F42">
      <w:start w:val="1"/>
      <w:numFmt w:val="bullet"/>
      <w:lvlText w:val="o"/>
      <w:lvlJc w:val="left"/>
      <w:pPr>
        <w:ind w:left="1440" w:hanging="360"/>
      </w:pPr>
      <w:rPr>
        <w:rFonts w:ascii="Courier New" w:hAnsi="Courier New" w:hint="default"/>
      </w:rPr>
    </w:lvl>
    <w:lvl w:ilvl="2" w:tplc="27F42540">
      <w:start w:val="1"/>
      <w:numFmt w:val="bullet"/>
      <w:lvlText w:val=""/>
      <w:lvlJc w:val="left"/>
      <w:pPr>
        <w:ind w:left="2160" w:hanging="360"/>
      </w:pPr>
      <w:rPr>
        <w:rFonts w:ascii="Wingdings" w:hAnsi="Wingdings" w:hint="default"/>
      </w:rPr>
    </w:lvl>
    <w:lvl w:ilvl="3" w:tplc="869A3B34">
      <w:start w:val="1"/>
      <w:numFmt w:val="bullet"/>
      <w:lvlText w:val=""/>
      <w:lvlJc w:val="left"/>
      <w:pPr>
        <w:ind w:left="2880" w:hanging="360"/>
      </w:pPr>
      <w:rPr>
        <w:rFonts w:ascii="Symbol" w:hAnsi="Symbol" w:hint="default"/>
      </w:rPr>
    </w:lvl>
    <w:lvl w:ilvl="4" w:tplc="9DD20808">
      <w:start w:val="1"/>
      <w:numFmt w:val="bullet"/>
      <w:lvlText w:val="o"/>
      <w:lvlJc w:val="left"/>
      <w:pPr>
        <w:ind w:left="3600" w:hanging="360"/>
      </w:pPr>
      <w:rPr>
        <w:rFonts w:ascii="Courier New" w:hAnsi="Courier New" w:hint="default"/>
      </w:rPr>
    </w:lvl>
    <w:lvl w:ilvl="5" w:tplc="6CA45D54">
      <w:start w:val="1"/>
      <w:numFmt w:val="bullet"/>
      <w:lvlText w:val=""/>
      <w:lvlJc w:val="left"/>
      <w:pPr>
        <w:ind w:left="4320" w:hanging="360"/>
      </w:pPr>
      <w:rPr>
        <w:rFonts w:ascii="Wingdings" w:hAnsi="Wingdings" w:hint="default"/>
      </w:rPr>
    </w:lvl>
    <w:lvl w:ilvl="6" w:tplc="D2A8F3F4">
      <w:start w:val="1"/>
      <w:numFmt w:val="bullet"/>
      <w:lvlText w:val=""/>
      <w:lvlJc w:val="left"/>
      <w:pPr>
        <w:ind w:left="5040" w:hanging="360"/>
      </w:pPr>
      <w:rPr>
        <w:rFonts w:ascii="Symbol" w:hAnsi="Symbol" w:hint="default"/>
      </w:rPr>
    </w:lvl>
    <w:lvl w:ilvl="7" w:tplc="860C0774">
      <w:start w:val="1"/>
      <w:numFmt w:val="bullet"/>
      <w:lvlText w:val="o"/>
      <w:lvlJc w:val="left"/>
      <w:pPr>
        <w:ind w:left="5760" w:hanging="360"/>
      </w:pPr>
      <w:rPr>
        <w:rFonts w:ascii="Courier New" w:hAnsi="Courier New" w:hint="default"/>
      </w:rPr>
    </w:lvl>
    <w:lvl w:ilvl="8" w:tplc="4DC4C3E0">
      <w:start w:val="1"/>
      <w:numFmt w:val="bullet"/>
      <w:lvlText w:val=""/>
      <w:lvlJc w:val="left"/>
      <w:pPr>
        <w:ind w:left="6480" w:hanging="360"/>
      </w:pPr>
      <w:rPr>
        <w:rFonts w:ascii="Wingdings" w:hAnsi="Wingdings" w:hint="default"/>
      </w:rPr>
    </w:lvl>
  </w:abstractNum>
  <w:abstractNum w:abstractNumId="48" w15:restartNumberingAfterBreak="0">
    <w:nsid w:val="7C31380E"/>
    <w:multiLevelType w:val="multilevel"/>
    <w:tmpl w:val="D840B076"/>
    <w:lvl w:ilvl="0">
      <w:start w:val="1"/>
      <w:numFmt w:val="decimal"/>
      <w:pStyle w:val="Kop1"/>
      <w:lvlText w:val="%1."/>
      <w:lvlJc w:val="left"/>
      <w:pPr>
        <w:ind w:left="720" w:hanging="360"/>
      </w:pPr>
      <w:rPr>
        <w:rFont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7D405FC9"/>
    <w:multiLevelType w:val="hybridMultilevel"/>
    <w:tmpl w:val="CC06B7E6"/>
    <w:styleLink w:val="ImportedStyle27"/>
    <w:lvl w:ilvl="0" w:tplc="B276D05C">
      <w:numFmt w:val="decimal"/>
      <w:lvlText w:val=""/>
      <w:lvlJc w:val="left"/>
    </w:lvl>
    <w:lvl w:ilvl="1" w:tplc="FF642356">
      <w:numFmt w:val="decimal"/>
      <w:lvlText w:val=""/>
      <w:lvlJc w:val="left"/>
    </w:lvl>
    <w:lvl w:ilvl="2" w:tplc="F3801A9A">
      <w:numFmt w:val="decimal"/>
      <w:lvlText w:val=""/>
      <w:lvlJc w:val="left"/>
    </w:lvl>
    <w:lvl w:ilvl="3" w:tplc="0016A9A8">
      <w:numFmt w:val="decimal"/>
      <w:lvlText w:val=""/>
      <w:lvlJc w:val="left"/>
    </w:lvl>
    <w:lvl w:ilvl="4" w:tplc="3D7AD9E2">
      <w:numFmt w:val="decimal"/>
      <w:lvlText w:val=""/>
      <w:lvlJc w:val="left"/>
    </w:lvl>
    <w:lvl w:ilvl="5" w:tplc="4F54DE7C">
      <w:numFmt w:val="decimal"/>
      <w:lvlText w:val=""/>
      <w:lvlJc w:val="left"/>
    </w:lvl>
    <w:lvl w:ilvl="6" w:tplc="E59E5FCE">
      <w:numFmt w:val="decimal"/>
      <w:lvlText w:val=""/>
      <w:lvlJc w:val="left"/>
    </w:lvl>
    <w:lvl w:ilvl="7" w:tplc="F096407E">
      <w:numFmt w:val="decimal"/>
      <w:lvlText w:val=""/>
      <w:lvlJc w:val="left"/>
    </w:lvl>
    <w:lvl w:ilvl="8" w:tplc="84E238CC">
      <w:numFmt w:val="decimal"/>
      <w:lvlText w:val=""/>
      <w:lvlJc w:val="left"/>
    </w:lvl>
  </w:abstractNum>
  <w:abstractNum w:abstractNumId="50" w15:restartNumberingAfterBreak="0">
    <w:nsid w:val="7F2912A0"/>
    <w:multiLevelType w:val="hybridMultilevel"/>
    <w:tmpl w:val="D27C64F0"/>
    <w:lvl w:ilvl="0" w:tplc="3470F64E">
      <w:numFmt w:val="decimal"/>
      <w:lvlText w:val=""/>
      <w:lvlJc w:val="left"/>
    </w:lvl>
    <w:lvl w:ilvl="1" w:tplc="DA7C62E2">
      <w:numFmt w:val="decimal"/>
      <w:lvlText w:val=""/>
      <w:lvlJc w:val="left"/>
    </w:lvl>
    <w:lvl w:ilvl="2" w:tplc="DCE24566">
      <w:numFmt w:val="decimal"/>
      <w:lvlText w:val=""/>
      <w:lvlJc w:val="left"/>
    </w:lvl>
    <w:lvl w:ilvl="3" w:tplc="DBA84A44">
      <w:numFmt w:val="decimal"/>
      <w:lvlText w:val=""/>
      <w:lvlJc w:val="left"/>
    </w:lvl>
    <w:lvl w:ilvl="4" w:tplc="9E12912A">
      <w:numFmt w:val="decimal"/>
      <w:lvlText w:val=""/>
      <w:lvlJc w:val="left"/>
    </w:lvl>
    <w:lvl w:ilvl="5" w:tplc="5CA6E9B0">
      <w:numFmt w:val="decimal"/>
      <w:lvlText w:val=""/>
      <w:lvlJc w:val="left"/>
    </w:lvl>
    <w:lvl w:ilvl="6" w:tplc="AF6E7BA4">
      <w:numFmt w:val="decimal"/>
      <w:lvlText w:val=""/>
      <w:lvlJc w:val="left"/>
    </w:lvl>
    <w:lvl w:ilvl="7" w:tplc="C5F0107E">
      <w:numFmt w:val="decimal"/>
      <w:lvlText w:val=""/>
      <w:lvlJc w:val="left"/>
    </w:lvl>
    <w:lvl w:ilvl="8" w:tplc="3632864C">
      <w:numFmt w:val="decimal"/>
      <w:lvlText w:val=""/>
      <w:lvlJc w:val="left"/>
    </w:lvl>
  </w:abstractNum>
  <w:num w:numId="1" w16cid:durableId="1006901289">
    <w:abstractNumId w:val="31"/>
  </w:num>
  <w:num w:numId="2" w16cid:durableId="1093866481">
    <w:abstractNumId w:val="32"/>
  </w:num>
  <w:num w:numId="3" w16cid:durableId="1208369949">
    <w:abstractNumId w:val="23"/>
  </w:num>
  <w:num w:numId="4" w16cid:durableId="121189618">
    <w:abstractNumId w:val="45"/>
  </w:num>
  <w:num w:numId="5" w16cid:durableId="1228800919">
    <w:abstractNumId w:val="36"/>
    <w:lvlOverride w:ilvl="0">
      <w:startOverride w:val="3"/>
    </w:lvlOverride>
  </w:num>
  <w:num w:numId="6" w16cid:durableId="1253583797">
    <w:abstractNumId w:val="17"/>
  </w:num>
  <w:num w:numId="7" w16cid:durableId="1337149945">
    <w:abstractNumId w:val="24"/>
  </w:num>
  <w:num w:numId="8" w16cid:durableId="1364598504">
    <w:abstractNumId w:val="38"/>
  </w:num>
  <w:num w:numId="9" w16cid:durableId="1375815207">
    <w:abstractNumId w:val="50"/>
  </w:num>
  <w:num w:numId="10" w16cid:durableId="1421172896">
    <w:abstractNumId w:val="16"/>
  </w:num>
  <w:num w:numId="11" w16cid:durableId="146671500">
    <w:abstractNumId w:val="18"/>
  </w:num>
  <w:num w:numId="12" w16cid:durableId="1486046827">
    <w:abstractNumId w:val="20"/>
  </w:num>
  <w:num w:numId="13" w16cid:durableId="1692340793">
    <w:abstractNumId w:val="26"/>
  </w:num>
  <w:num w:numId="14" w16cid:durableId="1731266152">
    <w:abstractNumId w:val="19"/>
  </w:num>
  <w:num w:numId="15" w16cid:durableId="1784424454">
    <w:abstractNumId w:val="36"/>
  </w:num>
  <w:num w:numId="16" w16cid:durableId="1786074044">
    <w:abstractNumId w:val="2"/>
  </w:num>
  <w:num w:numId="17" w16cid:durableId="1826820514">
    <w:abstractNumId w:val="36"/>
    <w:lvlOverride w:ilvl="0">
      <w:startOverride w:val="7"/>
    </w:lvlOverride>
  </w:num>
  <w:num w:numId="18" w16cid:durableId="1840920501">
    <w:abstractNumId w:val="40"/>
  </w:num>
  <w:num w:numId="19" w16cid:durableId="1855996999">
    <w:abstractNumId w:val="14"/>
  </w:num>
  <w:num w:numId="20" w16cid:durableId="1892226426">
    <w:abstractNumId w:val="47"/>
  </w:num>
  <w:num w:numId="21" w16cid:durableId="1961060856">
    <w:abstractNumId w:val="35"/>
  </w:num>
  <w:num w:numId="22" w16cid:durableId="2100447630">
    <w:abstractNumId w:val="9"/>
  </w:num>
  <w:num w:numId="23" w16cid:durableId="217402754">
    <w:abstractNumId w:val="25"/>
  </w:num>
  <w:num w:numId="24" w16cid:durableId="269318067">
    <w:abstractNumId w:val="36"/>
    <w:lvlOverride w:ilvl="0">
      <w:startOverride w:val="4"/>
    </w:lvlOverride>
  </w:num>
  <w:num w:numId="25" w16cid:durableId="290476866">
    <w:abstractNumId w:val="36"/>
    <w:lvlOverride w:ilvl="0">
      <w:startOverride w:val="2"/>
    </w:lvlOverride>
  </w:num>
  <w:num w:numId="26" w16cid:durableId="384573161">
    <w:abstractNumId w:val="42"/>
  </w:num>
  <w:num w:numId="27" w16cid:durableId="38480421">
    <w:abstractNumId w:val="29"/>
  </w:num>
  <w:num w:numId="28" w16cid:durableId="390075871">
    <w:abstractNumId w:val="39"/>
  </w:num>
  <w:num w:numId="29" w16cid:durableId="488518530">
    <w:abstractNumId w:val="3"/>
  </w:num>
  <w:num w:numId="30" w16cid:durableId="505754691">
    <w:abstractNumId w:val="27"/>
  </w:num>
  <w:num w:numId="31" w16cid:durableId="51782290">
    <w:abstractNumId w:val="48"/>
  </w:num>
  <w:num w:numId="32" w16cid:durableId="549461328">
    <w:abstractNumId w:val="5"/>
  </w:num>
  <w:num w:numId="33" w16cid:durableId="561719181">
    <w:abstractNumId w:val="36"/>
    <w:lvlOverride w:ilvl="0">
      <w:startOverride w:val="2"/>
    </w:lvlOverride>
  </w:num>
  <w:num w:numId="34" w16cid:durableId="563183231">
    <w:abstractNumId w:val="46"/>
  </w:num>
  <w:num w:numId="35" w16cid:durableId="579674295">
    <w:abstractNumId w:val="21"/>
  </w:num>
  <w:num w:numId="36" w16cid:durableId="811023953">
    <w:abstractNumId w:val="49"/>
  </w:num>
  <w:num w:numId="37" w16cid:durableId="921261275">
    <w:abstractNumId w:val="4"/>
  </w:num>
  <w:num w:numId="38" w16cid:durableId="1165392866">
    <w:abstractNumId w:val="22"/>
  </w:num>
  <w:num w:numId="39" w16cid:durableId="866333090">
    <w:abstractNumId w:val="41"/>
  </w:num>
  <w:num w:numId="40" w16cid:durableId="838429843">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7321995">
    <w:abstractNumId w:val="7"/>
  </w:num>
  <w:num w:numId="42" w16cid:durableId="1855797708">
    <w:abstractNumId w:val="6"/>
  </w:num>
  <w:num w:numId="43" w16cid:durableId="1477406252">
    <w:abstractNumId w:val="11"/>
  </w:num>
  <w:num w:numId="44" w16cid:durableId="455947053">
    <w:abstractNumId w:val="10"/>
  </w:num>
  <w:num w:numId="45" w16cid:durableId="46147296">
    <w:abstractNumId w:val="0"/>
  </w:num>
  <w:num w:numId="46" w16cid:durableId="1135566959">
    <w:abstractNumId w:val="37"/>
  </w:num>
  <w:num w:numId="47" w16cid:durableId="1268611280">
    <w:abstractNumId w:val="8"/>
  </w:num>
  <w:num w:numId="48" w16cid:durableId="280651847">
    <w:abstractNumId w:val="13"/>
  </w:num>
  <w:num w:numId="49" w16cid:durableId="1587180960">
    <w:abstractNumId w:val="44"/>
  </w:num>
  <w:num w:numId="50" w16cid:durableId="1194998329">
    <w:abstractNumId w:val="15"/>
  </w:num>
  <w:num w:numId="51" w16cid:durableId="1938171608">
    <w:abstractNumId w:val="33"/>
  </w:num>
  <w:num w:numId="52" w16cid:durableId="1074933566">
    <w:abstractNumId w:val="43"/>
  </w:num>
  <w:num w:numId="53" w16cid:durableId="1121726322">
    <w:abstractNumId w:val="30"/>
  </w:num>
  <w:num w:numId="54" w16cid:durableId="947734520">
    <w:abstractNumId w:val="1"/>
  </w:num>
  <w:num w:numId="55" w16cid:durableId="513543693">
    <w:abstractNumId w:val="12"/>
  </w:num>
  <w:num w:numId="56" w16cid:durableId="937368670">
    <w:abstractNumId w:val="28"/>
  </w:num>
  <w:num w:numId="57" w16cid:durableId="476073584">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da Mol">
    <w15:presenceInfo w15:providerId="AD" w15:userId="S::lmol@teylersmuseum.nl::28a37035-3db9-43d5-aaa6-c61feb9ed56d"/>
  </w15:person>
  <w15:person w15:author="Ignas Pfennings">
    <w15:presenceInfo w15:providerId="AD" w15:userId="S::ip@InkoopNL.nl::1c26daa4-1fd5-4a21-857c-14b428c571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63E"/>
    <w:rsid w:val="00000F6A"/>
    <w:rsid w:val="000022E6"/>
    <w:rsid w:val="00002864"/>
    <w:rsid w:val="000039AA"/>
    <w:rsid w:val="00004AD3"/>
    <w:rsid w:val="00004F4E"/>
    <w:rsid w:val="0000560F"/>
    <w:rsid w:val="00005BA8"/>
    <w:rsid w:val="00006958"/>
    <w:rsid w:val="000109A6"/>
    <w:rsid w:val="000114B6"/>
    <w:rsid w:val="00011BD2"/>
    <w:rsid w:val="00011D74"/>
    <w:rsid w:val="00012C0B"/>
    <w:rsid w:val="0001379C"/>
    <w:rsid w:val="00014F0E"/>
    <w:rsid w:val="0001661C"/>
    <w:rsid w:val="00017389"/>
    <w:rsid w:val="00020567"/>
    <w:rsid w:val="0002076F"/>
    <w:rsid w:val="00020BBF"/>
    <w:rsid w:val="00020CC2"/>
    <w:rsid w:val="0002217E"/>
    <w:rsid w:val="00022502"/>
    <w:rsid w:val="00022DCC"/>
    <w:rsid w:val="00022DF3"/>
    <w:rsid w:val="00023336"/>
    <w:rsid w:val="000234D7"/>
    <w:rsid w:val="00023992"/>
    <w:rsid w:val="00023E85"/>
    <w:rsid w:val="00024491"/>
    <w:rsid w:val="00025B43"/>
    <w:rsid w:val="000260CB"/>
    <w:rsid w:val="00026574"/>
    <w:rsid w:val="000266B1"/>
    <w:rsid w:val="000270FA"/>
    <w:rsid w:val="0002730D"/>
    <w:rsid w:val="00027926"/>
    <w:rsid w:val="000279B3"/>
    <w:rsid w:val="000311AC"/>
    <w:rsid w:val="000319F3"/>
    <w:rsid w:val="0003327C"/>
    <w:rsid w:val="00035B3F"/>
    <w:rsid w:val="00036E59"/>
    <w:rsid w:val="000377E4"/>
    <w:rsid w:val="000378EC"/>
    <w:rsid w:val="00037949"/>
    <w:rsid w:val="00037BF0"/>
    <w:rsid w:val="00037DC1"/>
    <w:rsid w:val="00041644"/>
    <w:rsid w:val="00042322"/>
    <w:rsid w:val="00042A84"/>
    <w:rsid w:val="00042C38"/>
    <w:rsid w:val="00044FE7"/>
    <w:rsid w:val="00045485"/>
    <w:rsid w:val="0004590D"/>
    <w:rsid w:val="00045E26"/>
    <w:rsid w:val="00046D3A"/>
    <w:rsid w:val="00046F53"/>
    <w:rsid w:val="00047799"/>
    <w:rsid w:val="00047DE9"/>
    <w:rsid w:val="00050ED6"/>
    <w:rsid w:val="00051CB6"/>
    <w:rsid w:val="00052AD8"/>
    <w:rsid w:val="00054349"/>
    <w:rsid w:val="00055934"/>
    <w:rsid w:val="00056432"/>
    <w:rsid w:val="000569AA"/>
    <w:rsid w:val="0005743C"/>
    <w:rsid w:val="000614AA"/>
    <w:rsid w:val="00062507"/>
    <w:rsid w:val="000637A2"/>
    <w:rsid w:val="00064725"/>
    <w:rsid w:val="00064C41"/>
    <w:rsid w:val="00064E01"/>
    <w:rsid w:val="0006660F"/>
    <w:rsid w:val="00067B23"/>
    <w:rsid w:val="00067F3F"/>
    <w:rsid w:val="0007019A"/>
    <w:rsid w:val="00072B1D"/>
    <w:rsid w:val="00073C87"/>
    <w:rsid w:val="00074E87"/>
    <w:rsid w:val="000757A0"/>
    <w:rsid w:val="00076ABA"/>
    <w:rsid w:val="000772AE"/>
    <w:rsid w:val="00080F84"/>
    <w:rsid w:val="00083437"/>
    <w:rsid w:val="00085429"/>
    <w:rsid w:val="00085771"/>
    <w:rsid w:val="000868FE"/>
    <w:rsid w:val="00086AEF"/>
    <w:rsid w:val="00086F9B"/>
    <w:rsid w:val="00090083"/>
    <w:rsid w:val="000905D6"/>
    <w:rsid w:val="00090A24"/>
    <w:rsid w:val="000914E7"/>
    <w:rsid w:val="00091D9E"/>
    <w:rsid w:val="00092FF8"/>
    <w:rsid w:val="0009412E"/>
    <w:rsid w:val="00094186"/>
    <w:rsid w:val="000945F5"/>
    <w:rsid w:val="0009483A"/>
    <w:rsid w:val="00095506"/>
    <w:rsid w:val="0009565A"/>
    <w:rsid w:val="0009724A"/>
    <w:rsid w:val="00097D08"/>
    <w:rsid w:val="000A09CE"/>
    <w:rsid w:val="000A2371"/>
    <w:rsid w:val="000A33D1"/>
    <w:rsid w:val="000A34D8"/>
    <w:rsid w:val="000A511A"/>
    <w:rsid w:val="000A59A2"/>
    <w:rsid w:val="000A603C"/>
    <w:rsid w:val="000A6E6C"/>
    <w:rsid w:val="000A7487"/>
    <w:rsid w:val="000A9F62"/>
    <w:rsid w:val="000B0C85"/>
    <w:rsid w:val="000B10F6"/>
    <w:rsid w:val="000B1851"/>
    <w:rsid w:val="000B1B2C"/>
    <w:rsid w:val="000B4292"/>
    <w:rsid w:val="000B4E68"/>
    <w:rsid w:val="000B6C32"/>
    <w:rsid w:val="000B6CF6"/>
    <w:rsid w:val="000B7B61"/>
    <w:rsid w:val="000C0DCA"/>
    <w:rsid w:val="000C1641"/>
    <w:rsid w:val="000C21BE"/>
    <w:rsid w:val="000C37C4"/>
    <w:rsid w:val="000C3E1C"/>
    <w:rsid w:val="000C5A86"/>
    <w:rsid w:val="000C6C46"/>
    <w:rsid w:val="000C6F22"/>
    <w:rsid w:val="000D0B55"/>
    <w:rsid w:val="000D0BBD"/>
    <w:rsid w:val="000D0EE8"/>
    <w:rsid w:val="000D11B9"/>
    <w:rsid w:val="000D1D62"/>
    <w:rsid w:val="000D2818"/>
    <w:rsid w:val="000D326E"/>
    <w:rsid w:val="000D4F57"/>
    <w:rsid w:val="000D615D"/>
    <w:rsid w:val="000D61E5"/>
    <w:rsid w:val="000D62A4"/>
    <w:rsid w:val="000E04CE"/>
    <w:rsid w:val="000E141A"/>
    <w:rsid w:val="000E2F1E"/>
    <w:rsid w:val="000E3EAF"/>
    <w:rsid w:val="000E6390"/>
    <w:rsid w:val="000F0958"/>
    <w:rsid w:val="000F158F"/>
    <w:rsid w:val="000F1766"/>
    <w:rsid w:val="000F1873"/>
    <w:rsid w:val="000F187D"/>
    <w:rsid w:val="000F2A50"/>
    <w:rsid w:val="000F4DBD"/>
    <w:rsid w:val="000F5CA5"/>
    <w:rsid w:val="000F6864"/>
    <w:rsid w:val="000F6C8D"/>
    <w:rsid w:val="00100178"/>
    <w:rsid w:val="00100AD3"/>
    <w:rsid w:val="00100C9A"/>
    <w:rsid w:val="00100F64"/>
    <w:rsid w:val="00101EBD"/>
    <w:rsid w:val="00102D62"/>
    <w:rsid w:val="001042F0"/>
    <w:rsid w:val="001046EE"/>
    <w:rsid w:val="00104803"/>
    <w:rsid w:val="0010497C"/>
    <w:rsid w:val="00104AD6"/>
    <w:rsid w:val="00106329"/>
    <w:rsid w:val="00110D1F"/>
    <w:rsid w:val="001110D8"/>
    <w:rsid w:val="0011220A"/>
    <w:rsid w:val="00112DA2"/>
    <w:rsid w:val="00113820"/>
    <w:rsid w:val="00113BE6"/>
    <w:rsid w:val="00114106"/>
    <w:rsid w:val="00116A37"/>
    <w:rsid w:val="00116F65"/>
    <w:rsid w:val="001175BA"/>
    <w:rsid w:val="00120526"/>
    <w:rsid w:val="001215F2"/>
    <w:rsid w:val="00123E6C"/>
    <w:rsid w:val="00124570"/>
    <w:rsid w:val="00126A32"/>
    <w:rsid w:val="001275E9"/>
    <w:rsid w:val="00127860"/>
    <w:rsid w:val="00127B05"/>
    <w:rsid w:val="00130953"/>
    <w:rsid w:val="0013266D"/>
    <w:rsid w:val="00134C89"/>
    <w:rsid w:val="00135A5F"/>
    <w:rsid w:val="00136E31"/>
    <w:rsid w:val="00136EE0"/>
    <w:rsid w:val="00136FF3"/>
    <w:rsid w:val="00137886"/>
    <w:rsid w:val="00137991"/>
    <w:rsid w:val="0014058F"/>
    <w:rsid w:val="0014091E"/>
    <w:rsid w:val="00140C51"/>
    <w:rsid w:val="001425C0"/>
    <w:rsid w:val="00143F2F"/>
    <w:rsid w:val="001472D9"/>
    <w:rsid w:val="00147D68"/>
    <w:rsid w:val="001501FC"/>
    <w:rsid w:val="0015200B"/>
    <w:rsid w:val="00153214"/>
    <w:rsid w:val="001532A8"/>
    <w:rsid w:val="00153702"/>
    <w:rsid w:val="0015485A"/>
    <w:rsid w:val="00154BDF"/>
    <w:rsid w:val="00157FD4"/>
    <w:rsid w:val="00160C76"/>
    <w:rsid w:val="001627DC"/>
    <w:rsid w:val="001653ED"/>
    <w:rsid w:val="001665CB"/>
    <w:rsid w:val="00166AB8"/>
    <w:rsid w:val="00166C5F"/>
    <w:rsid w:val="00167575"/>
    <w:rsid w:val="00170EFC"/>
    <w:rsid w:val="00171B5F"/>
    <w:rsid w:val="00171BC8"/>
    <w:rsid w:val="00173D28"/>
    <w:rsid w:val="001754C4"/>
    <w:rsid w:val="00175816"/>
    <w:rsid w:val="00177550"/>
    <w:rsid w:val="00181B8B"/>
    <w:rsid w:val="00182FFE"/>
    <w:rsid w:val="001834E0"/>
    <w:rsid w:val="0018362C"/>
    <w:rsid w:val="001836B1"/>
    <w:rsid w:val="00183BE4"/>
    <w:rsid w:val="00183E34"/>
    <w:rsid w:val="00183EDC"/>
    <w:rsid w:val="0018418B"/>
    <w:rsid w:val="00184B04"/>
    <w:rsid w:val="001852A5"/>
    <w:rsid w:val="00186322"/>
    <w:rsid w:val="001910E1"/>
    <w:rsid w:val="00191B5E"/>
    <w:rsid w:val="001928BD"/>
    <w:rsid w:val="0019298E"/>
    <w:rsid w:val="0019303D"/>
    <w:rsid w:val="00194243"/>
    <w:rsid w:val="00194323"/>
    <w:rsid w:val="001A23DB"/>
    <w:rsid w:val="001A2BDE"/>
    <w:rsid w:val="001A2F85"/>
    <w:rsid w:val="001A49A1"/>
    <w:rsid w:val="001A4B5B"/>
    <w:rsid w:val="001A556E"/>
    <w:rsid w:val="001A56BB"/>
    <w:rsid w:val="001A5946"/>
    <w:rsid w:val="001A6A4E"/>
    <w:rsid w:val="001B0A27"/>
    <w:rsid w:val="001B0FA5"/>
    <w:rsid w:val="001B3CEB"/>
    <w:rsid w:val="001B4F59"/>
    <w:rsid w:val="001C0A30"/>
    <w:rsid w:val="001C1F4C"/>
    <w:rsid w:val="001C2ACB"/>
    <w:rsid w:val="001C2D28"/>
    <w:rsid w:val="001C64A5"/>
    <w:rsid w:val="001D02D3"/>
    <w:rsid w:val="001D13D2"/>
    <w:rsid w:val="001D4128"/>
    <w:rsid w:val="001D4D47"/>
    <w:rsid w:val="001D60AF"/>
    <w:rsid w:val="001D69DE"/>
    <w:rsid w:val="001E02DC"/>
    <w:rsid w:val="001E10A0"/>
    <w:rsid w:val="001E1C7C"/>
    <w:rsid w:val="001E20F1"/>
    <w:rsid w:val="001E2759"/>
    <w:rsid w:val="001E37B7"/>
    <w:rsid w:val="001E3BCC"/>
    <w:rsid w:val="001E450B"/>
    <w:rsid w:val="001E4EBE"/>
    <w:rsid w:val="001E5A02"/>
    <w:rsid w:val="001E5F00"/>
    <w:rsid w:val="001E6049"/>
    <w:rsid w:val="001E67C3"/>
    <w:rsid w:val="001F0640"/>
    <w:rsid w:val="001F0787"/>
    <w:rsid w:val="001F0CD4"/>
    <w:rsid w:val="001F136B"/>
    <w:rsid w:val="001F2136"/>
    <w:rsid w:val="001F2819"/>
    <w:rsid w:val="001F59F9"/>
    <w:rsid w:val="001F6AC1"/>
    <w:rsid w:val="001F74B9"/>
    <w:rsid w:val="001F7ACF"/>
    <w:rsid w:val="002006D2"/>
    <w:rsid w:val="00201328"/>
    <w:rsid w:val="00202CA3"/>
    <w:rsid w:val="00205871"/>
    <w:rsid w:val="00206101"/>
    <w:rsid w:val="0020610C"/>
    <w:rsid w:val="002066A4"/>
    <w:rsid w:val="00207B71"/>
    <w:rsid w:val="00207D2F"/>
    <w:rsid w:val="00211232"/>
    <w:rsid w:val="002118DE"/>
    <w:rsid w:val="00212535"/>
    <w:rsid w:val="00212902"/>
    <w:rsid w:val="00212B70"/>
    <w:rsid w:val="00214CC5"/>
    <w:rsid w:val="002179D1"/>
    <w:rsid w:val="002200D1"/>
    <w:rsid w:val="00221C06"/>
    <w:rsid w:val="002235C2"/>
    <w:rsid w:val="00225425"/>
    <w:rsid w:val="00225E78"/>
    <w:rsid w:val="002309E2"/>
    <w:rsid w:val="0023262A"/>
    <w:rsid w:val="00233FCD"/>
    <w:rsid w:val="00237366"/>
    <w:rsid w:val="00241FD1"/>
    <w:rsid w:val="002421A3"/>
    <w:rsid w:val="00242CB8"/>
    <w:rsid w:val="00243041"/>
    <w:rsid w:val="00243340"/>
    <w:rsid w:val="00244097"/>
    <w:rsid w:val="0024547B"/>
    <w:rsid w:val="002467DE"/>
    <w:rsid w:val="00246FA6"/>
    <w:rsid w:val="00247A7E"/>
    <w:rsid w:val="0025415D"/>
    <w:rsid w:val="00254E0E"/>
    <w:rsid w:val="0025507A"/>
    <w:rsid w:val="00255B38"/>
    <w:rsid w:val="002560C6"/>
    <w:rsid w:val="002563C6"/>
    <w:rsid w:val="00257505"/>
    <w:rsid w:val="00260703"/>
    <w:rsid w:val="00260712"/>
    <w:rsid w:val="00261519"/>
    <w:rsid w:val="00261DC3"/>
    <w:rsid w:val="002629E7"/>
    <w:rsid w:val="00262AEC"/>
    <w:rsid w:val="00264A8E"/>
    <w:rsid w:val="0026505A"/>
    <w:rsid w:val="00265448"/>
    <w:rsid w:val="00265842"/>
    <w:rsid w:val="00265AEE"/>
    <w:rsid w:val="00266794"/>
    <w:rsid w:val="00266C29"/>
    <w:rsid w:val="00266DC8"/>
    <w:rsid w:val="00267C45"/>
    <w:rsid w:val="002706B6"/>
    <w:rsid w:val="00270D00"/>
    <w:rsid w:val="002720DA"/>
    <w:rsid w:val="002721E5"/>
    <w:rsid w:val="002731B3"/>
    <w:rsid w:val="0027499F"/>
    <w:rsid w:val="00274B88"/>
    <w:rsid w:val="002763F7"/>
    <w:rsid w:val="00280543"/>
    <w:rsid w:val="00280946"/>
    <w:rsid w:val="00280C3F"/>
    <w:rsid w:val="002810E8"/>
    <w:rsid w:val="0028157F"/>
    <w:rsid w:val="0028320A"/>
    <w:rsid w:val="0028409A"/>
    <w:rsid w:val="002854E2"/>
    <w:rsid w:val="00286202"/>
    <w:rsid w:val="0028655A"/>
    <w:rsid w:val="0028695F"/>
    <w:rsid w:val="00286DFE"/>
    <w:rsid w:val="00287AD6"/>
    <w:rsid w:val="00287BB0"/>
    <w:rsid w:val="002901B5"/>
    <w:rsid w:val="002907E0"/>
    <w:rsid w:val="00290C1F"/>
    <w:rsid w:val="002911FF"/>
    <w:rsid w:val="00291344"/>
    <w:rsid w:val="0029254F"/>
    <w:rsid w:val="00292759"/>
    <w:rsid w:val="0029282D"/>
    <w:rsid w:val="002929C2"/>
    <w:rsid w:val="00293425"/>
    <w:rsid w:val="0029349C"/>
    <w:rsid w:val="002946D1"/>
    <w:rsid w:val="00295050"/>
    <w:rsid w:val="002958C8"/>
    <w:rsid w:val="002964E4"/>
    <w:rsid w:val="00296CE1"/>
    <w:rsid w:val="0029719B"/>
    <w:rsid w:val="00297551"/>
    <w:rsid w:val="002A00C0"/>
    <w:rsid w:val="002A0DA8"/>
    <w:rsid w:val="002A0FFD"/>
    <w:rsid w:val="002A1CB6"/>
    <w:rsid w:val="002A318D"/>
    <w:rsid w:val="002A378A"/>
    <w:rsid w:val="002AEA78"/>
    <w:rsid w:val="002B05FC"/>
    <w:rsid w:val="002B2264"/>
    <w:rsid w:val="002B2627"/>
    <w:rsid w:val="002B450E"/>
    <w:rsid w:val="002B45C1"/>
    <w:rsid w:val="002B533C"/>
    <w:rsid w:val="002B6C46"/>
    <w:rsid w:val="002C114D"/>
    <w:rsid w:val="002C1972"/>
    <w:rsid w:val="002C2219"/>
    <w:rsid w:val="002C6122"/>
    <w:rsid w:val="002C6412"/>
    <w:rsid w:val="002C6CB3"/>
    <w:rsid w:val="002C6D59"/>
    <w:rsid w:val="002C702C"/>
    <w:rsid w:val="002C714B"/>
    <w:rsid w:val="002D14A2"/>
    <w:rsid w:val="002D1DC6"/>
    <w:rsid w:val="002D2225"/>
    <w:rsid w:val="002D28E8"/>
    <w:rsid w:val="002D3B3E"/>
    <w:rsid w:val="002D3EE7"/>
    <w:rsid w:val="002D582C"/>
    <w:rsid w:val="002D7801"/>
    <w:rsid w:val="002E21C2"/>
    <w:rsid w:val="002E24D7"/>
    <w:rsid w:val="002E3354"/>
    <w:rsid w:val="002E33BF"/>
    <w:rsid w:val="002E3FCF"/>
    <w:rsid w:val="002E4844"/>
    <w:rsid w:val="002E49B6"/>
    <w:rsid w:val="002E523E"/>
    <w:rsid w:val="002E63EC"/>
    <w:rsid w:val="002F01C9"/>
    <w:rsid w:val="002F11FA"/>
    <w:rsid w:val="002F1210"/>
    <w:rsid w:val="002F2771"/>
    <w:rsid w:val="002F4A2E"/>
    <w:rsid w:val="002F5AC3"/>
    <w:rsid w:val="002F60C9"/>
    <w:rsid w:val="002F7E4F"/>
    <w:rsid w:val="002F7F5D"/>
    <w:rsid w:val="00301C03"/>
    <w:rsid w:val="00303390"/>
    <w:rsid w:val="00303977"/>
    <w:rsid w:val="00304A97"/>
    <w:rsid w:val="003052AD"/>
    <w:rsid w:val="003057BA"/>
    <w:rsid w:val="003069FA"/>
    <w:rsid w:val="00307952"/>
    <w:rsid w:val="00310137"/>
    <w:rsid w:val="003104ED"/>
    <w:rsid w:val="003116F1"/>
    <w:rsid w:val="00311CDB"/>
    <w:rsid w:val="0031362B"/>
    <w:rsid w:val="00313BF7"/>
    <w:rsid w:val="00315CB3"/>
    <w:rsid w:val="00316946"/>
    <w:rsid w:val="00317962"/>
    <w:rsid w:val="003224EB"/>
    <w:rsid w:val="00322E30"/>
    <w:rsid w:val="003251EB"/>
    <w:rsid w:val="00325238"/>
    <w:rsid w:val="00325AA5"/>
    <w:rsid w:val="00326EE7"/>
    <w:rsid w:val="003274A5"/>
    <w:rsid w:val="00327887"/>
    <w:rsid w:val="00327A27"/>
    <w:rsid w:val="00330298"/>
    <w:rsid w:val="003302BD"/>
    <w:rsid w:val="0033103C"/>
    <w:rsid w:val="0033205A"/>
    <w:rsid w:val="003320D4"/>
    <w:rsid w:val="00333A55"/>
    <w:rsid w:val="0033681A"/>
    <w:rsid w:val="0033682D"/>
    <w:rsid w:val="00337B1E"/>
    <w:rsid w:val="0034055F"/>
    <w:rsid w:val="003409D1"/>
    <w:rsid w:val="00341557"/>
    <w:rsid w:val="00341735"/>
    <w:rsid w:val="0034304B"/>
    <w:rsid w:val="00345DA3"/>
    <w:rsid w:val="003465E1"/>
    <w:rsid w:val="003468AD"/>
    <w:rsid w:val="00346B82"/>
    <w:rsid w:val="003470B5"/>
    <w:rsid w:val="00347124"/>
    <w:rsid w:val="00350047"/>
    <w:rsid w:val="00350853"/>
    <w:rsid w:val="00350CC9"/>
    <w:rsid w:val="00351607"/>
    <w:rsid w:val="003518CC"/>
    <w:rsid w:val="0035199A"/>
    <w:rsid w:val="00351E50"/>
    <w:rsid w:val="00352864"/>
    <w:rsid w:val="003532C6"/>
    <w:rsid w:val="003542AE"/>
    <w:rsid w:val="0035526A"/>
    <w:rsid w:val="00356516"/>
    <w:rsid w:val="003569B1"/>
    <w:rsid w:val="00360B72"/>
    <w:rsid w:val="00361E60"/>
    <w:rsid w:val="00362E18"/>
    <w:rsid w:val="00363495"/>
    <w:rsid w:val="00363727"/>
    <w:rsid w:val="00363E32"/>
    <w:rsid w:val="003640BF"/>
    <w:rsid w:val="00364BB9"/>
    <w:rsid w:val="00364CA9"/>
    <w:rsid w:val="003664C2"/>
    <w:rsid w:val="00366507"/>
    <w:rsid w:val="00366A06"/>
    <w:rsid w:val="00366A08"/>
    <w:rsid w:val="00366FCC"/>
    <w:rsid w:val="00366FDA"/>
    <w:rsid w:val="00370626"/>
    <w:rsid w:val="00371B24"/>
    <w:rsid w:val="00371F04"/>
    <w:rsid w:val="00372703"/>
    <w:rsid w:val="00373525"/>
    <w:rsid w:val="00374C15"/>
    <w:rsid w:val="003752C3"/>
    <w:rsid w:val="003759C2"/>
    <w:rsid w:val="00375BB9"/>
    <w:rsid w:val="0037690D"/>
    <w:rsid w:val="003777C0"/>
    <w:rsid w:val="00377DD2"/>
    <w:rsid w:val="0038210A"/>
    <w:rsid w:val="00383005"/>
    <w:rsid w:val="003851A2"/>
    <w:rsid w:val="003859D0"/>
    <w:rsid w:val="00386469"/>
    <w:rsid w:val="003906B7"/>
    <w:rsid w:val="00390E7D"/>
    <w:rsid w:val="0039117C"/>
    <w:rsid w:val="00391185"/>
    <w:rsid w:val="003942CA"/>
    <w:rsid w:val="00394460"/>
    <w:rsid w:val="00394FA3"/>
    <w:rsid w:val="003960E7"/>
    <w:rsid w:val="00397240"/>
    <w:rsid w:val="00399187"/>
    <w:rsid w:val="003A08FC"/>
    <w:rsid w:val="003A0AEF"/>
    <w:rsid w:val="003A11A7"/>
    <w:rsid w:val="003A2AF4"/>
    <w:rsid w:val="003A6BE1"/>
    <w:rsid w:val="003B09FC"/>
    <w:rsid w:val="003B0C6C"/>
    <w:rsid w:val="003B4A98"/>
    <w:rsid w:val="003B52C5"/>
    <w:rsid w:val="003B6139"/>
    <w:rsid w:val="003B6CAC"/>
    <w:rsid w:val="003B6F33"/>
    <w:rsid w:val="003B71A9"/>
    <w:rsid w:val="003B79DD"/>
    <w:rsid w:val="003B804F"/>
    <w:rsid w:val="003C0A63"/>
    <w:rsid w:val="003C47BB"/>
    <w:rsid w:val="003C4CC0"/>
    <w:rsid w:val="003C5CBB"/>
    <w:rsid w:val="003D1994"/>
    <w:rsid w:val="003D1B1F"/>
    <w:rsid w:val="003D3439"/>
    <w:rsid w:val="003D45F8"/>
    <w:rsid w:val="003D468D"/>
    <w:rsid w:val="003D69B9"/>
    <w:rsid w:val="003D730F"/>
    <w:rsid w:val="003D7499"/>
    <w:rsid w:val="003D7575"/>
    <w:rsid w:val="003DD547"/>
    <w:rsid w:val="003E1475"/>
    <w:rsid w:val="003E1F97"/>
    <w:rsid w:val="003E2893"/>
    <w:rsid w:val="003E4C07"/>
    <w:rsid w:val="003E6672"/>
    <w:rsid w:val="003E7156"/>
    <w:rsid w:val="003F06A3"/>
    <w:rsid w:val="003F1F89"/>
    <w:rsid w:val="003F3652"/>
    <w:rsid w:val="003F3E9D"/>
    <w:rsid w:val="003F413B"/>
    <w:rsid w:val="003F42B4"/>
    <w:rsid w:val="003F43A3"/>
    <w:rsid w:val="003F5BBD"/>
    <w:rsid w:val="003F674A"/>
    <w:rsid w:val="003F77B8"/>
    <w:rsid w:val="004007F0"/>
    <w:rsid w:val="0040220D"/>
    <w:rsid w:val="00403735"/>
    <w:rsid w:val="00403E2F"/>
    <w:rsid w:val="00404611"/>
    <w:rsid w:val="0040575E"/>
    <w:rsid w:val="004058B2"/>
    <w:rsid w:val="004068B3"/>
    <w:rsid w:val="004069D2"/>
    <w:rsid w:val="00411573"/>
    <w:rsid w:val="0041317E"/>
    <w:rsid w:val="00413796"/>
    <w:rsid w:val="004138E1"/>
    <w:rsid w:val="00415226"/>
    <w:rsid w:val="00417486"/>
    <w:rsid w:val="00417741"/>
    <w:rsid w:val="004179C8"/>
    <w:rsid w:val="00417F13"/>
    <w:rsid w:val="004205E7"/>
    <w:rsid w:val="00420766"/>
    <w:rsid w:val="004210FB"/>
    <w:rsid w:val="004216F9"/>
    <w:rsid w:val="00421CB2"/>
    <w:rsid w:val="0042274D"/>
    <w:rsid w:val="00422A3C"/>
    <w:rsid w:val="00422CA0"/>
    <w:rsid w:val="00423B67"/>
    <w:rsid w:val="0042470B"/>
    <w:rsid w:val="00424B77"/>
    <w:rsid w:val="00424CC0"/>
    <w:rsid w:val="0042644D"/>
    <w:rsid w:val="00426944"/>
    <w:rsid w:val="00427029"/>
    <w:rsid w:val="00430435"/>
    <w:rsid w:val="00431452"/>
    <w:rsid w:val="004325E2"/>
    <w:rsid w:val="00433BB1"/>
    <w:rsid w:val="00434231"/>
    <w:rsid w:val="00435E21"/>
    <w:rsid w:val="00435FC7"/>
    <w:rsid w:val="00436A1E"/>
    <w:rsid w:val="0043766C"/>
    <w:rsid w:val="00437AE7"/>
    <w:rsid w:val="00437CA2"/>
    <w:rsid w:val="00440291"/>
    <w:rsid w:val="00441134"/>
    <w:rsid w:val="0044115B"/>
    <w:rsid w:val="00441661"/>
    <w:rsid w:val="00441D40"/>
    <w:rsid w:val="00444F6F"/>
    <w:rsid w:val="00445231"/>
    <w:rsid w:val="00445C51"/>
    <w:rsid w:val="00445F6D"/>
    <w:rsid w:val="00447768"/>
    <w:rsid w:val="0045152A"/>
    <w:rsid w:val="00451DD3"/>
    <w:rsid w:val="00452BC3"/>
    <w:rsid w:val="0045334B"/>
    <w:rsid w:val="004535CC"/>
    <w:rsid w:val="00453904"/>
    <w:rsid w:val="00454964"/>
    <w:rsid w:val="0045684D"/>
    <w:rsid w:val="00457B5C"/>
    <w:rsid w:val="00457B8F"/>
    <w:rsid w:val="00457E82"/>
    <w:rsid w:val="0046052D"/>
    <w:rsid w:val="00460E04"/>
    <w:rsid w:val="004613CB"/>
    <w:rsid w:val="00461B50"/>
    <w:rsid w:val="00462691"/>
    <w:rsid w:val="00462789"/>
    <w:rsid w:val="004627FF"/>
    <w:rsid w:val="00462BCA"/>
    <w:rsid w:val="004637CF"/>
    <w:rsid w:val="0046438F"/>
    <w:rsid w:val="0046477C"/>
    <w:rsid w:val="00467CCC"/>
    <w:rsid w:val="00467F92"/>
    <w:rsid w:val="00470BE9"/>
    <w:rsid w:val="004716F1"/>
    <w:rsid w:val="00471711"/>
    <w:rsid w:val="00471D43"/>
    <w:rsid w:val="00471FE6"/>
    <w:rsid w:val="00472095"/>
    <w:rsid w:val="00472496"/>
    <w:rsid w:val="00472758"/>
    <w:rsid w:val="0047335D"/>
    <w:rsid w:val="00473DF8"/>
    <w:rsid w:val="00474445"/>
    <w:rsid w:val="0047552C"/>
    <w:rsid w:val="00480B32"/>
    <w:rsid w:val="00481F02"/>
    <w:rsid w:val="004839BC"/>
    <w:rsid w:val="004848A3"/>
    <w:rsid w:val="00485AE8"/>
    <w:rsid w:val="00486048"/>
    <w:rsid w:val="004860D3"/>
    <w:rsid w:val="00490061"/>
    <w:rsid w:val="004909AF"/>
    <w:rsid w:val="00490D47"/>
    <w:rsid w:val="00490DE5"/>
    <w:rsid w:val="004912E4"/>
    <w:rsid w:val="00491A0E"/>
    <w:rsid w:val="00491D4C"/>
    <w:rsid w:val="00492BE8"/>
    <w:rsid w:val="0049365C"/>
    <w:rsid w:val="0049435F"/>
    <w:rsid w:val="00495C49"/>
    <w:rsid w:val="00495D3C"/>
    <w:rsid w:val="00496510"/>
    <w:rsid w:val="004A0A7A"/>
    <w:rsid w:val="004A2082"/>
    <w:rsid w:val="004A224E"/>
    <w:rsid w:val="004A3A43"/>
    <w:rsid w:val="004A3C1A"/>
    <w:rsid w:val="004A3FB3"/>
    <w:rsid w:val="004A51F6"/>
    <w:rsid w:val="004A5256"/>
    <w:rsid w:val="004A607A"/>
    <w:rsid w:val="004A6380"/>
    <w:rsid w:val="004A72E9"/>
    <w:rsid w:val="004B090D"/>
    <w:rsid w:val="004B116D"/>
    <w:rsid w:val="004B216C"/>
    <w:rsid w:val="004B23A7"/>
    <w:rsid w:val="004B28A9"/>
    <w:rsid w:val="004B356F"/>
    <w:rsid w:val="004B5FEF"/>
    <w:rsid w:val="004B6B8F"/>
    <w:rsid w:val="004B701E"/>
    <w:rsid w:val="004C189F"/>
    <w:rsid w:val="004C3310"/>
    <w:rsid w:val="004C3479"/>
    <w:rsid w:val="004C4E53"/>
    <w:rsid w:val="004C72EF"/>
    <w:rsid w:val="004C73B6"/>
    <w:rsid w:val="004D1FFD"/>
    <w:rsid w:val="004D7BC6"/>
    <w:rsid w:val="004E092F"/>
    <w:rsid w:val="004E0DF6"/>
    <w:rsid w:val="004E1C1B"/>
    <w:rsid w:val="004E2690"/>
    <w:rsid w:val="004E2A0E"/>
    <w:rsid w:val="004E36CB"/>
    <w:rsid w:val="004E782F"/>
    <w:rsid w:val="004F0107"/>
    <w:rsid w:val="004F015C"/>
    <w:rsid w:val="004F20B7"/>
    <w:rsid w:val="004F2306"/>
    <w:rsid w:val="004F2AF2"/>
    <w:rsid w:val="004F2D10"/>
    <w:rsid w:val="004F2D7F"/>
    <w:rsid w:val="004F4BC7"/>
    <w:rsid w:val="004F6C41"/>
    <w:rsid w:val="005010E1"/>
    <w:rsid w:val="005025C9"/>
    <w:rsid w:val="00502717"/>
    <w:rsid w:val="0050271E"/>
    <w:rsid w:val="00502D34"/>
    <w:rsid w:val="00507F7C"/>
    <w:rsid w:val="00507FE4"/>
    <w:rsid w:val="00510185"/>
    <w:rsid w:val="00510B70"/>
    <w:rsid w:val="00511F32"/>
    <w:rsid w:val="00512F65"/>
    <w:rsid w:val="00515D50"/>
    <w:rsid w:val="00517977"/>
    <w:rsid w:val="00517E8D"/>
    <w:rsid w:val="005201A1"/>
    <w:rsid w:val="00522520"/>
    <w:rsid w:val="00523152"/>
    <w:rsid w:val="00523162"/>
    <w:rsid w:val="005232E8"/>
    <w:rsid w:val="00527B15"/>
    <w:rsid w:val="00531652"/>
    <w:rsid w:val="00532FCE"/>
    <w:rsid w:val="0053373D"/>
    <w:rsid w:val="005346B5"/>
    <w:rsid w:val="00534C2A"/>
    <w:rsid w:val="00534C84"/>
    <w:rsid w:val="00536248"/>
    <w:rsid w:val="00536A47"/>
    <w:rsid w:val="005405FA"/>
    <w:rsid w:val="005430D0"/>
    <w:rsid w:val="0054338D"/>
    <w:rsid w:val="0054377E"/>
    <w:rsid w:val="00544048"/>
    <w:rsid w:val="00547D64"/>
    <w:rsid w:val="00552289"/>
    <w:rsid w:val="005524EE"/>
    <w:rsid w:val="005530BE"/>
    <w:rsid w:val="005538A5"/>
    <w:rsid w:val="00553FED"/>
    <w:rsid w:val="00554CE1"/>
    <w:rsid w:val="00557770"/>
    <w:rsid w:val="005578A3"/>
    <w:rsid w:val="00557DB0"/>
    <w:rsid w:val="00560474"/>
    <w:rsid w:val="00560C86"/>
    <w:rsid w:val="005618C2"/>
    <w:rsid w:val="00561E23"/>
    <w:rsid w:val="005621C1"/>
    <w:rsid w:val="00562BC0"/>
    <w:rsid w:val="00562D2C"/>
    <w:rsid w:val="005634BA"/>
    <w:rsid w:val="0056368A"/>
    <w:rsid w:val="00563ED1"/>
    <w:rsid w:val="00564906"/>
    <w:rsid w:val="00564948"/>
    <w:rsid w:val="00566351"/>
    <w:rsid w:val="00566D6E"/>
    <w:rsid w:val="00567F96"/>
    <w:rsid w:val="00571194"/>
    <w:rsid w:val="00571376"/>
    <w:rsid w:val="00573FC8"/>
    <w:rsid w:val="00574077"/>
    <w:rsid w:val="005752CF"/>
    <w:rsid w:val="00575613"/>
    <w:rsid w:val="00575785"/>
    <w:rsid w:val="00576A02"/>
    <w:rsid w:val="00576AF3"/>
    <w:rsid w:val="005772B3"/>
    <w:rsid w:val="0058086E"/>
    <w:rsid w:val="005824D8"/>
    <w:rsid w:val="00587A51"/>
    <w:rsid w:val="0059316A"/>
    <w:rsid w:val="00593512"/>
    <w:rsid w:val="00593DFC"/>
    <w:rsid w:val="00595035"/>
    <w:rsid w:val="005966B2"/>
    <w:rsid w:val="005A0B9F"/>
    <w:rsid w:val="005A0D2C"/>
    <w:rsid w:val="005A1462"/>
    <w:rsid w:val="005A268A"/>
    <w:rsid w:val="005A34C2"/>
    <w:rsid w:val="005A3D4B"/>
    <w:rsid w:val="005A41FE"/>
    <w:rsid w:val="005A48E5"/>
    <w:rsid w:val="005A531D"/>
    <w:rsid w:val="005A5336"/>
    <w:rsid w:val="005A55D8"/>
    <w:rsid w:val="005A624A"/>
    <w:rsid w:val="005A6FF5"/>
    <w:rsid w:val="005B00CF"/>
    <w:rsid w:val="005B012E"/>
    <w:rsid w:val="005B10FA"/>
    <w:rsid w:val="005B18D6"/>
    <w:rsid w:val="005B1FC6"/>
    <w:rsid w:val="005B421B"/>
    <w:rsid w:val="005B44E5"/>
    <w:rsid w:val="005B469E"/>
    <w:rsid w:val="005B49B4"/>
    <w:rsid w:val="005B5750"/>
    <w:rsid w:val="005B5B27"/>
    <w:rsid w:val="005B6B14"/>
    <w:rsid w:val="005B6DAD"/>
    <w:rsid w:val="005B7781"/>
    <w:rsid w:val="005B7D40"/>
    <w:rsid w:val="005C002F"/>
    <w:rsid w:val="005C00B5"/>
    <w:rsid w:val="005C0673"/>
    <w:rsid w:val="005C1599"/>
    <w:rsid w:val="005C1F1C"/>
    <w:rsid w:val="005C21B3"/>
    <w:rsid w:val="005C406D"/>
    <w:rsid w:val="005C4B48"/>
    <w:rsid w:val="005C53FC"/>
    <w:rsid w:val="005C57F5"/>
    <w:rsid w:val="005C5932"/>
    <w:rsid w:val="005C6A67"/>
    <w:rsid w:val="005C7F46"/>
    <w:rsid w:val="005D1D2C"/>
    <w:rsid w:val="005D2CA9"/>
    <w:rsid w:val="005D49ED"/>
    <w:rsid w:val="005D4CAA"/>
    <w:rsid w:val="005D5113"/>
    <w:rsid w:val="005D5FB7"/>
    <w:rsid w:val="005D7127"/>
    <w:rsid w:val="005D73F5"/>
    <w:rsid w:val="005E29D4"/>
    <w:rsid w:val="005E3AFA"/>
    <w:rsid w:val="005E4FD2"/>
    <w:rsid w:val="005E525C"/>
    <w:rsid w:val="005E56CC"/>
    <w:rsid w:val="005E57F8"/>
    <w:rsid w:val="005E67F9"/>
    <w:rsid w:val="005E6A21"/>
    <w:rsid w:val="005E788F"/>
    <w:rsid w:val="005F08E8"/>
    <w:rsid w:val="005F10DD"/>
    <w:rsid w:val="005F317B"/>
    <w:rsid w:val="005F3375"/>
    <w:rsid w:val="005F3E90"/>
    <w:rsid w:val="005F5AF6"/>
    <w:rsid w:val="005F6B9C"/>
    <w:rsid w:val="00601001"/>
    <w:rsid w:val="006014B0"/>
    <w:rsid w:val="00601B18"/>
    <w:rsid w:val="00602110"/>
    <w:rsid w:val="006029E1"/>
    <w:rsid w:val="00602E37"/>
    <w:rsid w:val="00604115"/>
    <w:rsid w:val="00605E22"/>
    <w:rsid w:val="006101AB"/>
    <w:rsid w:val="0061073A"/>
    <w:rsid w:val="0061097B"/>
    <w:rsid w:val="00610D9D"/>
    <w:rsid w:val="00610ED5"/>
    <w:rsid w:val="00611F6B"/>
    <w:rsid w:val="00613467"/>
    <w:rsid w:val="00613A95"/>
    <w:rsid w:val="006145E2"/>
    <w:rsid w:val="00614782"/>
    <w:rsid w:val="00614CEF"/>
    <w:rsid w:val="006152D3"/>
    <w:rsid w:val="00616521"/>
    <w:rsid w:val="00616854"/>
    <w:rsid w:val="006175D6"/>
    <w:rsid w:val="00620207"/>
    <w:rsid w:val="00620C18"/>
    <w:rsid w:val="0062211B"/>
    <w:rsid w:val="00622FA2"/>
    <w:rsid w:val="006234A7"/>
    <w:rsid w:val="006239C4"/>
    <w:rsid w:val="00623C91"/>
    <w:rsid w:val="00623F68"/>
    <w:rsid w:val="00623FFA"/>
    <w:rsid w:val="006246EF"/>
    <w:rsid w:val="00630A38"/>
    <w:rsid w:val="006311B7"/>
    <w:rsid w:val="00631574"/>
    <w:rsid w:val="0063167E"/>
    <w:rsid w:val="00631B53"/>
    <w:rsid w:val="00633AC9"/>
    <w:rsid w:val="00634AB6"/>
    <w:rsid w:val="00634D1C"/>
    <w:rsid w:val="006351D0"/>
    <w:rsid w:val="00635815"/>
    <w:rsid w:val="00635CE8"/>
    <w:rsid w:val="00636559"/>
    <w:rsid w:val="00637780"/>
    <w:rsid w:val="00640592"/>
    <w:rsid w:val="00641455"/>
    <w:rsid w:val="00642584"/>
    <w:rsid w:val="0064418F"/>
    <w:rsid w:val="006442E9"/>
    <w:rsid w:val="00645D8E"/>
    <w:rsid w:val="0064681B"/>
    <w:rsid w:val="00647041"/>
    <w:rsid w:val="00647F66"/>
    <w:rsid w:val="00651E18"/>
    <w:rsid w:val="00652982"/>
    <w:rsid w:val="00652A82"/>
    <w:rsid w:val="006538E3"/>
    <w:rsid w:val="00653CCD"/>
    <w:rsid w:val="00661407"/>
    <w:rsid w:val="0066189D"/>
    <w:rsid w:val="00661B0C"/>
    <w:rsid w:val="006621C5"/>
    <w:rsid w:val="006624EA"/>
    <w:rsid w:val="00662757"/>
    <w:rsid w:val="00662797"/>
    <w:rsid w:val="006633F9"/>
    <w:rsid w:val="006635FD"/>
    <w:rsid w:val="00664402"/>
    <w:rsid w:val="00665EFB"/>
    <w:rsid w:val="006667FE"/>
    <w:rsid w:val="0066741F"/>
    <w:rsid w:val="00667600"/>
    <w:rsid w:val="00667BF6"/>
    <w:rsid w:val="00670CF4"/>
    <w:rsid w:val="00670D2C"/>
    <w:rsid w:val="00671CD2"/>
    <w:rsid w:val="006726B3"/>
    <w:rsid w:val="00672F2C"/>
    <w:rsid w:val="006734B2"/>
    <w:rsid w:val="006748CA"/>
    <w:rsid w:val="006748DF"/>
    <w:rsid w:val="00677BD2"/>
    <w:rsid w:val="00681E13"/>
    <w:rsid w:val="00681F13"/>
    <w:rsid w:val="00684513"/>
    <w:rsid w:val="00684898"/>
    <w:rsid w:val="006868A3"/>
    <w:rsid w:val="00686D9A"/>
    <w:rsid w:val="0068723C"/>
    <w:rsid w:val="00687C05"/>
    <w:rsid w:val="00690BA3"/>
    <w:rsid w:val="00691514"/>
    <w:rsid w:val="006927E6"/>
    <w:rsid w:val="00694318"/>
    <w:rsid w:val="00696AFE"/>
    <w:rsid w:val="00697E6F"/>
    <w:rsid w:val="006A1BBF"/>
    <w:rsid w:val="006A40D9"/>
    <w:rsid w:val="006A5457"/>
    <w:rsid w:val="006A5DCE"/>
    <w:rsid w:val="006A5F9E"/>
    <w:rsid w:val="006A7099"/>
    <w:rsid w:val="006A7979"/>
    <w:rsid w:val="006A7D36"/>
    <w:rsid w:val="006A7E92"/>
    <w:rsid w:val="006B0B43"/>
    <w:rsid w:val="006B2256"/>
    <w:rsid w:val="006B248B"/>
    <w:rsid w:val="006B3AF3"/>
    <w:rsid w:val="006B3C57"/>
    <w:rsid w:val="006B3EB1"/>
    <w:rsid w:val="006B46A8"/>
    <w:rsid w:val="006B47B4"/>
    <w:rsid w:val="006B6CDD"/>
    <w:rsid w:val="006B73D8"/>
    <w:rsid w:val="006B770D"/>
    <w:rsid w:val="006C038B"/>
    <w:rsid w:val="006C0BF0"/>
    <w:rsid w:val="006C1977"/>
    <w:rsid w:val="006C2C58"/>
    <w:rsid w:val="006C342F"/>
    <w:rsid w:val="006C3483"/>
    <w:rsid w:val="006C3C7C"/>
    <w:rsid w:val="006C40B8"/>
    <w:rsid w:val="006C527C"/>
    <w:rsid w:val="006C5638"/>
    <w:rsid w:val="006C7BF8"/>
    <w:rsid w:val="006D1EB3"/>
    <w:rsid w:val="006D2C4E"/>
    <w:rsid w:val="006D4BDC"/>
    <w:rsid w:val="006D558F"/>
    <w:rsid w:val="006D6BF7"/>
    <w:rsid w:val="006D6D86"/>
    <w:rsid w:val="006D7650"/>
    <w:rsid w:val="006D7F57"/>
    <w:rsid w:val="006D7F9B"/>
    <w:rsid w:val="006E0C3C"/>
    <w:rsid w:val="006E124B"/>
    <w:rsid w:val="006E15DB"/>
    <w:rsid w:val="006E18B5"/>
    <w:rsid w:val="006E1E5D"/>
    <w:rsid w:val="006E2E53"/>
    <w:rsid w:val="006E324F"/>
    <w:rsid w:val="006E4920"/>
    <w:rsid w:val="006E5AA1"/>
    <w:rsid w:val="006E5C8E"/>
    <w:rsid w:val="006E66D6"/>
    <w:rsid w:val="006E6C8A"/>
    <w:rsid w:val="006F0AA9"/>
    <w:rsid w:val="006F185A"/>
    <w:rsid w:val="006F5398"/>
    <w:rsid w:val="006F5545"/>
    <w:rsid w:val="006F55B7"/>
    <w:rsid w:val="006F5850"/>
    <w:rsid w:val="006F6628"/>
    <w:rsid w:val="006F6A45"/>
    <w:rsid w:val="0070089F"/>
    <w:rsid w:val="00701D17"/>
    <w:rsid w:val="00701F5F"/>
    <w:rsid w:val="0070236F"/>
    <w:rsid w:val="00702F61"/>
    <w:rsid w:val="007045A1"/>
    <w:rsid w:val="00704F13"/>
    <w:rsid w:val="00705855"/>
    <w:rsid w:val="00705A6B"/>
    <w:rsid w:val="00705FA9"/>
    <w:rsid w:val="007060E4"/>
    <w:rsid w:val="007109D2"/>
    <w:rsid w:val="00712272"/>
    <w:rsid w:val="007142E5"/>
    <w:rsid w:val="00714BD9"/>
    <w:rsid w:val="00715060"/>
    <w:rsid w:val="00715A59"/>
    <w:rsid w:val="007166FC"/>
    <w:rsid w:val="00716982"/>
    <w:rsid w:val="00716E73"/>
    <w:rsid w:val="00717477"/>
    <w:rsid w:val="00717CA0"/>
    <w:rsid w:val="007200EF"/>
    <w:rsid w:val="007203D0"/>
    <w:rsid w:val="0072091E"/>
    <w:rsid w:val="00720AD2"/>
    <w:rsid w:val="00720E75"/>
    <w:rsid w:val="007210D4"/>
    <w:rsid w:val="0072174F"/>
    <w:rsid w:val="0072308C"/>
    <w:rsid w:val="00723C6A"/>
    <w:rsid w:val="00723D6E"/>
    <w:rsid w:val="007248AD"/>
    <w:rsid w:val="00724D0C"/>
    <w:rsid w:val="007256C5"/>
    <w:rsid w:val="00725E03"/>
    <w:rsid w:val="00726CE4"/>
    <w:rsid w:val="007312C2"/>
    <w:rsid w:val="00733438"/>
    <w:rsid w:val="0073451F"/>
    <w:rsid w:val="00734E8F"/>
    <w:rsid w:val="00735761"/>
    <w:rsid w:val="007358DD"/>
    <w:rsid w:val="00735921"/>
    <w:rsid w:val="00736413"/>
    <w:rsid w:val="00736A9A"/>
    <w:rsid w:val="00737063"/>
    <w:rsid w:val="007401C7"/>
    <w:rsid w:val="00744FD5"/>
    <w:rsid w:val="00746719"/>
    <w:rsid w:val="0074697B"/>
    <w:rsid w:val="007472E5"/>
    <w:rsid w:val="0074792A"/>
    <w:rsid w:val="00747E22"/>
    <w:rsid w:val="007507FC"/>
    <w:rsid w:val="007511FC"/>
    <w:rsid w:val="00752B3C"/>
    <w:rsid w:val="007533E5"/>
    <w:rsid w:val="007547BF"/>
    <w:rsid w:val="00754ACB"/>
    <w:rsid w:val="00755B35"/>
    <w:rsid w:val="00756CD6"/>
    <w:rsid w:val="0075746A"/>
    <w:rsid w:val="007574AD"/>
    <w:rsid w:val="007574B2"/>
    <w:rsid w:val="00761604"/>
    <w:rsid w:val="007617C8"/>
    <w:rsid w:val="00762678"/>
    <w:rsid w:val="007627BE"/>
    <w:rsid w:val="00762803"/>
    <w:rsid w:val="007635DD"/>
    <w:rsid w:val="00766685"/>
    <w:rsid w:val="00770706"/>
    <w:rsid w:val="0077241A"/>
    <w:rsid w:val="007727FC"/>
    <w:rsid w:val="00772E0E"/>
    <w:rsid w:val="007740E3"/>
    <w:rsid w:val="00774E69"/>
    <w:rsid w:val="00775E90"/>
    <w:rsid w:val="007761FA"/>
    <w:rsid w:val="00776319"/>
    <w:rsid w:val="00776BA2"/>
    <w:rsid w:val="007779AD"/>
    <w:rsid w:val="007806D3"/>
    <w:rsid w:val="00780AAD"/>
    <w:rsid w:val="00781B78"/>
    <w:rsid w:val="00782530"/>
    <w:rsid w:val="007829A7"/>
    <w:rsid w:val="00785005"/>
    <w:rsid w:val="007865C1"/>
    <w:rsid w:val="00791541"/>
    <w:rsid w:val="00793047"/>
    <w:rsid w:val="00794ACD"/>
    <w:rsid w:val="00794DA2"/>
    <w:rsid w:val="00795836"/>
    <w:rsid w:val="00795B83"/>
    <w:rsid w:val="00796023"/>
    <w:rsid w:val="0079771A"/>
    <w:rsid w:val="0079785C"/>
    <w:rsid w:val="007A0061"/>
    <w:rsid w:val="007A06CD"/>
    <w:rsid w:val="007A0890"/>
    <w:rsid w:val="007A0904"/>
    <w:rsid w:val="007A2C8A"/>
    <w:rsid w:val="007A31B0"/>
    <w:rsid w:val="007A326B"/>
    <w:rsid w:val="007A327E"/>
    <w:rsid w:val="007A3759"/>
    <w:rsid w:val="007A37AC"/>
    <w:rsid w:val="007A537E"/>
    <w:rsid w:val="007A5FEF"/>
    <w:rsid w:val="007A65F5"/>
    <w:rsid w:val="007A7D0C"/>
    <w:rsid w:val="007B00E6"/>
    <w:rsid w:val="007B05F4"/>
    <w:rsid w:val="007B0F6C"/>
    <w:rsid w:val="007B1F9E"/>
    <w:rsid w:val="007B2077"/>
    <w:rsid w:val="007B2279"/>
    <w:rsid w:val="007B27E1"/>
    <w:rsid w:val="007B3224"/>
    <w:rsid w:val="007B4553"/>
    <w:rsid w:val="007B46AE"/>
    <w:rsid w:val="007B5BDB"/>
    <w:rsid w:val="007B723A"/>
    <w:rsid w:val="007B7611"/>
    <w:rsid w:val="007C09B1"/>
    <w:rsid w:val="007C1756"/>
    <w:rsid w:val="007C331D"/>
    <w:rsid w:val="007C3802"/>
    <w:rsid w:val="007C4663"/>
    <w:rsid w:val="007C6654"/>
    <w:rsid w:val="007C69D0"/>
    <w:rsid w:val="007D17AF"/>
    <w:rsid w:val="007D2EE0"/>
    <w:rsid w:val="007D4288"/>
    <w:rsid w:val="007D4ABF"/>
    <w:rsid w:val="007D4B1B"/>
    <w:rsid w:val="007D5E81"/>
    <w:rsid w:val="007D7633"/>
    <w:rsid w:val="007E066E"/>
    <w:rsid w:val="007E0EBF"/>
    <w:rsid w:val="007E1E2B"/>
    <w:rsid w:val="007E1E85"/>
    <w:rsid w:val="007E24EB"/>
    <w:rsid w:val="007E5274"/>
    <w:rsid w:val="007E6EED"/>
    <w:rsid w:val="007E71EC"/>
    <w:rsid w:val="007E7BB6"/>
    <w:rsid w:val="007F0F63"/>
    <w:rsid w:val="007F101B"/>
    <w:rsid w:val="007F10B0"/>
    <w:rsid w:val="007F1272"/>
    <w:rsid w:val="007F13C2"/>
    <w:rsid w:val="007F26AB"/>
    <w:rsid w:val="007F2713"/>
    <w:rsid w:val="007F27BE"/>
    <w:rsid w:val="007F365D"/>
    <w:rsid w:val="007F388C"/>
    <w:rsid w:val="007F48E4"/>
    <w:rsid w:val="007F5C3E"/>
    <w:rsid w:val="007F5C70"/>
    <w:rsid w:val="00801EFA"/>
    <w:rsid w:val="00802066"/>
    <w:rsid w:val="00802E79"/>
    <w:rsid w:val="008032CF"/>
    <w:rsid w:val="00806092"/>
    <w:rsid w:val="0080660F"/>
    <w:rsid w:val="00807D36"/>
    <w:rsid w:val="00810188"/>
    <w:rsid w:val="00810646"/>
    <w:rsid w:val="00810936"/>
    <w:rsid w:val="00813E36"/>
    <w:rsid w:val="00815CE0"/>
    <w:rsid w:val="00816DC2"/>
    <w:rsid w:val="00817568"/>
    <w:rsid w:val="0081DD13"/>
    <w:rsid w:val="00821940"/>
    <w:rsid w:val="00821D4A"/>
    <w:rsid w:val="00822723"/>
    <w:rsid w:val="0082380F"/>
    <w:rsid w:val="00825C69"/>
    <w:rsid w:val="008266D2"/>
    <w:rsid w:val="008274D1"/>
    <w:rsid w:val="0083096F"/>
    <w:rsid w:val="00831DC3"/>
    <w:rsid w:val="00833C81"/>
    <w:rsid w:val="00834672"/>
    <w:rsid w:val="00834763"/>
    <w:rsid w:val="0083584D"/>
    <w:rsid w:val="00836319"/>
    <w:rsid w:val="00837C54"/>
    <w:rsid w:val="00840DDA"/>
    <w:rsid w:val="00841899"/>
    <w:rsid w:val="0084310E"/>
    <w:rsid w:val="008449A9"/>
    <w:rsid w:val="00847403"/>
    <w:rsid w:val="00847D7C"/>
    <w:rsid w:val="00850CDF"/>
    <w:rsid w:val="00851656"/>
    <w:rsid w:val="00851B2B"/>
    <w:rsid w:val="00852B92"/>
    <w:rsid w:val="00852FF6"/>
    <w:rsid w:val="008531C0"/>
    <w:rsid w:val="008556A9"/>
    <w:rsid w:val="00856F1B"/>
    <w:rsid w:val="0085761A"/>
    <w:rsid w:val="00857AC0"/>
    <w:rsid w:val="0086178E"/>
    <w:rsid w:val="008620E2"/>
    <w:rsid w:val="00862CFF"/>
    <w:rsid w:val="00863DB3"/>
    <w:rsid w:val="0086571D"/>
    <w:rsid w:val="00866B85"/>
    <w:rsid w:val="008673E8"/>
    <w:rsid w:val="008706AD"/>
    <w:rsid w:val="00871EFE"/>
    <w:rsid w:val="008724D5"/>
    <w:rsid w:val="00872520"/>
    <w:rsid w:val="00872B03"/>
    <w:rsid w:val="008737C6"/>
    <w:rsid w:val="00873FFC"/>
    <w:rsid w:val="00874368"/>
    <w:rsid w:val="00874C77"/>
    <w:rsid w:val="00875301"/>
    <w:rsid w:val="008758B3"/>
    <w:rsid w:val="00876F61"/>
    <w:rsid w:val="00877DD0"/>
    <w:rsid w:val="00882855"/>
    <w:rsid w:val="00884AC3"/>
    <w:rsid w:val="00890613"/>
    <w:rsid w:val="0089093D"/>
    <w:rsid w:val="00890E2E"/>
    <w:rsid w:val="00891E07"/>
    <w:rsid w:val="008941AA"/>
    <w:rsid w:val="0089758B"/>
    <w:rsid w:val="008A0990"/>
    <w:rsid w:val="008A2478"/>
    <w:rsid w:val="008A27FE"/>
    <w:rsid w:val="008A297C"/>
    <w:rsid w:val="008A5B8B"/>
    <w:rsid w:val="008A61F5"/>
    <w:rsid w:val="008A7241"/>
    <w:rsid w:val="008B018E"/>
    <w:rsid w:val="008B0411"/>
    <w:rsid w:val="008B0B7E"/>
    <w:rsid w:val="008B0B8C"/>
    <w:rsid w:val="008B0CF1"/>
    <w:rsid w:val="008B0F4E"/>
    <w:rsid w:val="008B13E6"/>
    <w:rsid w:val="008B14A6"/>
    <w:rsid w:val="008B3A92"/>
    <w:rsid w:val="008B49F7"/>
    <w:rsid w:val="008B524B"/>
    <w:rsid w:val="008B5257"/>
    <w:rsid w:val="008B586D"/>
    <w:rsid w:val="008B5C01"/>
    <w:rsid w:val="008B7460"/>
    <w:rsid w:val="008C0A41"/>
    <w:rsid w:val="008C1E63"/>
    <w:rsid w:val="008C201D"/>
    <w:rsid w:val="008C30A8"/>
    <w:rsid w:val="008C3E32"/>
    <w:rsid w:val="008C40C5"/>
    <w:rsid w:val="008C4B6A"/>
    <w:rsid w:val="008C5563"/>
    <w:rsid w:val="008C5EB9"/>
    <w:rsid w:val="008C6131"/>
    <w:rsid w:val="008C68E8"/>
    <w:rsid w:val="008C7038"/>
    <w:rsid w:val="008C7630"/>
    <w:rsid w:val="008C7BFD"/>
    <w:rsid w:val="008C7D91"/>
    <w:rsid w:val="008D094B"/>
    <w:rsid w:val="008D11E3"/>
    <w:rsid w:val="008D159B"/>
    <w:rsid w:val="008D3571"/>
    <w:rsid w:val="008D3836"/>
    <w:rsid w:val="008D4D70"/>
    <w:rsid w:val="008D5759"/>
    <w:rsid w:val="008D73FE"/>
    <w:rsid w:val="008E1860"/>
    <w:rsid w:val="008E2F8D"/>
    <w:rsid w:val="008E390A"/>
    <w:rsid w:val="008E40E4"/>
    <w:rsid w:val="008E51B5"/>
    <w:rsid w:val="008E640B"/>
    <w:rsid w:val="008E6A51"/>
    <w:rsid w:val="008E6C70"/>
    <w:rsid w:val="008E74FA"/>
    <w:rsid w:val="008F1450"/>
    <w:rsid w:val="008F2816"/>
    <w:rsid w:val="008F2FC9"/>
    <w:rsid w:val="008F4E43"/>
    <w:rsid w:val="008F5BB4"/>
    <w:rsid w:val="008F6202"/>
    <w:rsid w:val="008F7745"/>
    <w:rsid w:val="00900502"/>
    <w:rsid w:val="0090132D"/>
    <w:rsid w:val="00901D90"/>
    <w:rsid w:val="00902748"/>
    <w:rsid w:val="009029E6"/>
    <w:rsid w:val="00902C78"/>
    <w:rsid w:val="009032F0"/>
    <w:rsid w:val="009037A5"/>
    <w:rsid w:val="0090484F"/>
    <w:rsid w:val="00905945"/>
    <w:rsid w:val="00905A5E"/>
    <w:rsid w:val="00905A82"/>
    <w:rsid w:val="00906163"/>
    <w:rsid w:val="00906B56"/>
    <w:rsid w:val="00907E3C"/>
    <w:rsid w:val="00910004"/>
    <w:rsid w:val="009110F5"/>
    <w:rsid w:val="00911E4D"/>
    <w:rsid w:val="009121AB"/>
    <w:rsid w:val="00912279"/>
    <w:rsid w:val="00912EE9"/>
    <w:rsid w:val="0091305B"/>
    <w:rsid w:val="00913DB0"/>
    <w:rsid w:val="00913E6C"/>
    <w:rsid w:val="009150F5"/>
    <w:rsid w:val="009151CF"/>
    <w:rsid w:val="009152B8"/>
    <w:rsid w:val="0091563E"/>
    <w:rsid w:val="00915811"/>
    <w:rsid w:val="00915CBA"/>
    <w:rsid w:val="009167D3"/>
    <w:rsid w:val="0091695E"/>
    <w:rsid w:val="00916C6A"/>
    <w:rsid w:val="009211A0"/>
    <w:rsid w:val="00923B8F"/>
    <w:rsid w:val="00924671"/>
    <w:rsid w:val="00927173"/>
    <w:rsid w:val="00927A77"/>
    <w:rsid w:val="009300DA"/>
    <w:rsid w:val="009307CE"/>
    <w:rsid w:val="00930B0D"/>
    <w:rsid w:val="00931615"/>
    <w:rsid w:val="00932A58"/>
    <w:rsid w:val="00932DD4"/>
    <w:rsid w:val="00933443"/>
    <w:rsid w:val="009337F7"/>
    <w:rsid w:val="0093449D"/>
    <w:rsid w:val="00934DA5"/>
    <w:rsid w:val="009350CC"/>
    <w:rsid w:val="00936F03"/>
    <w:rsid w:val="00937979"/>
    <w:rsid w:val="009401F8"/>
    <w:rsid w:val="0094108D"/>
    <w:rsid w:val="0094230A"/>
    <w:rsid w:val="0094234D"/>
    <w:rsid w:val="009427DC"/>
    <w:rsid w:val="00943457"/>
    <w:rsid w:val="00944649"/>
    <w:rsid w:val="00944D68"/>
    <w:rsid w:val="00945277"/>
    <w:rsid w:val="00945816"/>
    <w:rsid w:val="00946693"/>
    <w:rsid w:val="00953216"/>
    <w:rsid w:val="0095694A"/>
    <w:rsid w:val="00957775"/>
    <w:rsid w:val="0095790E"/>
    <w:rsid w:val="00960A2C"/>
    <w:rsid w:val="00963D7C"/>
    <w:rsid w:val="00964450"/>
    <w:rsid w:val="00964E0B"/>
    <w:rsid w:val="00965ADC"/>
    <w:rsid w:val="00967D2E"/>
    <w:rsid w:val="00970582"/>
    <w:rsid w:val="00970666"/>
    <w:rsid w:val="009716AD"/>
    <w:rsid w:val="00971CBF"/>
    <w:rsid w:val="00971FC0"/>
    <w:rsid w:val="0097642C"/>
    <w:rsid w:val="00977122"/>
    <w:rsid w:val="0097767F"/>
    <w:rsid w:val="00977BB4"/>
    <w:rsid w:val="00980660"/>
    <w:rsid w:val="009806F5"/>
    <w:rsid w:val="00980FA8"/>
    <w:rsid w:val="009813B3"/>
    <w:rsid w:val="009815DF"/>
    <w:rsid w:val="0098189C"/>
    <w:rsid w:val="00983564"/>
    <w:rsid w:val="00984A4F"/>
    <w:rsid w:val="00986732"/>
    <w:rsid w:val="00986A93"/>
    <w:rsid w:val="00986D33"/>
    <w:rsid w:val="00986ED8"/>
    <w:rsid w:val="00990430"/>
    <w:rsid w:val="00990B2A"/>
    <w:rsid w:val="00990BD2"/>
    <w:rsid w:val="0099161B"/>
    <w:rsid w:val="0099241D"/>
    <w:rsid w:val="00993F89"/>
    <w:rsid w:val="009943DA"/>
    <w:rsid w:val="009946CF"/>
    <w:rsid w:val="00994AF6"/>
    <w:rsid w:val="009952A4"/>
    <w:rsid w:val="00996FB0"/>
    <w:rsid w:val="009A02CF"/>
    <w:rsid w:val="009A13B5"/>
    <w:rsid w:val="009A1A67"/>
    <w:rsid w:val="009A2A94"/>
    <w:rsid w:val="009A2EB2"/>
    <w:rsid w:val="009A2EC2"/>
    <w:rsid w:val="009A3B39"/>
    <w:rsid w:val="009A3F36"/>
    <w:rsid w:val="009A4CC9"/>
    <w:rsid w:val="009A5D1B"/>
    <w:rsid w:val="009A5D7A"/>
    <w:rsid w:val="009A6828"/>
    <w:rsid w:val="009A6F0B"/>
    <w:rsid w:val="009A7944"/>
    <w:rsid w:val="009AE3B8"/>
    <w:rsid w:val="009B024E"/>
    <w:rsid w:val="009B1079"/>
    <w:rsid w:val="009B5D6E"/>
    <w:rsid w:val="009B7BFB"/>
    <w:rsid w:val="009C0021"/>
    <w:rsid w:val="009C0197"/>
    <w:rsid w:val="009C28F5"/>
    <w:rsid w:val="009C36A3"/>
    <w:rsid w:val="009C417A"/>
    <w:rsid w:val="009C4433"/>
    <w:rsid w:val="009C54F9"/>
    <w:rsid w:val="009C6D9E"/>
    <w:rsid w:val="009CFF9A"/>
    <w:rsid w:val="009D05EB"/>
    <w:rsid w:val="009D07EC"/>
    <w:rsid w:val="009D2AC9"/>
    <w:rsid w:val="009D30AA"/>
    <w:rsid w:val="009D3B6E"/>
    <w:rsid w:val="009D4844"/>
    <w:rsid w:val="009D52F5"/>
    <w:rsid w:val="009D55B2"/>
    <w:rsid w:val="009D5710"/>
    <w:rsid w:val="009D5BE0"/>
    <w:rsid w:val="009D68CF"/>
    <w:rsid w:val="009D6EB3"/>
    <w:rsid w:val="009D6FC0"/>
    <w:rsid w:val="009D7526"/>
    <w:rsid w:val="009E079F"/>
    <w:rsid w:val="009E093D"/>
    <w:rsid w:val="009E0EE4"/>
    <w:rsid w:val="009E12DA"/>
    <w:rsid w:val="009E26D8"/>
    <w:rsid w:val="009E356B"/>
    <w:rsid w:val="009E41FE"/>
    <w:rsid w:val="009E511F"/>
    <w:rsid w:val="009E600A"/>
    <w:rsid w:val="009E6663"/>
    <w:rsid w:val="009E79BF"/>
    <w:rsid w:val="009F2061"/>
    <w:rsid w:val="009F2AAB"/>
    <w:rsid w:val="009F33E1"/>
    <w:rsid w:val="009F4FA9"/>
    <w:rsid w:val="009F50AE"/>
    <w:rsid w:val="009F5A49"/>
    <w:rsid w:val="009F5AA4"/>
    <w:rsid w:val="009F5F9F"/>
    <w:rsid w:val="00A00ABA"/>
    <w:rsid w:val="00A00B3B"/>
    <w:rsid w:val="00A0254A"/>
    <w:rsid w:val="00A03613"/>
    <w:rsid w:val="00A04A0B"/>
    <w:rsid w:val="00A059B6"/>
    <w:rsid w:val="00A05C08"/>
    <w:rsid w:val="00A06840"/>
    <w:rsid w:val="00A10340"/>
    <w:rsid w:val="00A114CF"/>
    <w:rsid w:val="00A1182E"/>
    <w:rsid w:val="00A12D17"/>
    <w:rsid w:val="00A143F6"/>
    <w:rsid w:val="00A14FA8"/>
    <w:rsid w:val="00A1541E"/>
    <w:rsid w:val="00A15D87"/>
    <w:rsid w:val="00A15D8A"/>
    <w:rsid w:val="00A17C7D"/>
    <w:rsid w:val="00A2113F"/>
    <w:rsid w:val="00A215AD"/>
    <w:rsid w:val="00A225FB"/>
    <w:rsid w:val="00A22A9F"/>
    <w:rsid w:val="00A2330C"/>
    <w:rsid w:val="00A238DC"/>
    <w:rsid w:val="00A23BC4"/>
    <w:rsid w:val="00A24FBA"/>
    <w:rsid w:val="00A2524A"/>
    <w:rsid w:val="00A25AE9"/>
    <w:rsid w:val="00A27033"/>
    <w:rsid w:val="00A27B1B"/>
    <w:rsid w:val="00A27C31"/>
    <w:rsid w:val="00A316EF"/>
    <w:rsid w:val="00A32413"/>
    <w:rsid w:val="00A35BC1"/>
    <w:rsid w:val="00A3768B"/>
    <w:rsid w:val="00A37C78"/>
    <w:rsid w:val="00A44428"/>
    <w:rsid w:val="00A4480E"/>
    <w:rsid w:val="00A4572D"/>
    <w:rsid w:val="00A45802"/>
    <w:rsid w:val="00A473E8"/>
    <w:rsid w:val="00A47A12"/>
    <w:rsid w:val="00A47C12"/>
    <w:rsid w:val="00A47E27"/>
    <w:rsid w:val="00A50B82"/>
    <w:rsid w:val="00A515CE"/>
    <w:rsid w:val="00A51D8B"/>
    <w:rsid w:val="00A52562"/>
    <w:rsid w:val="00A525CC"/>
    <w:rsid w:val="00A52F0D"/>
    <w:rsid w:val="00A54559"/>
    <w:rsid w:val="00A54749"/>
    <w:rsid w:val="00A54B6C"/>
    <w:rsid w:val="00A55009"/>
    <w:rsid w:val="00A56580"/>
    <w:rsid w:val="00A569AF"/>
    <w:rsid w:val="00A5709A"/>
    <w:rsid w:val="00A57A1B"/>
    <w:rsid w:val="00A603FD"/>
    <w:rsid w:val="00A60BEA"/>
    <w:rsid w:val="00A61E47"/>
    <w:rsid w:val="00A62360"/>
    <w:rsid w:val="00A6271E"/>
    <w:rsid w:val="00A63499"/>
    <w:rsid w:val="00A638F6"/>
    <w:rsid w:val="00A64071"/>
    <w:rsid w:val="00A6575B"/>
    <w:rsid w:val="00A6580D"/>
    <w:rsid w:val="00A65C3C"/>
    <w:rsid w:val="00A65FD0"/>
    <w:rsid w:val="00A663E6"/>
    <w:rsid w:val="00A67AEB"/>
    <w:rsid w:val="00A7112E"/>
    <w:rsid w:val="00A711DF"/>
    <w:rsid w:val="00A71522"/>
    <w:rsid w:val="00A729FF"/>
    <w:rsid w:val="00A72BB2"/>
    <w:rsid w:val="00A732D3"/>
    <w:rsid w:val="00A734A3"/>
    <w:rsid w:val="00A73AA2"/>
    <w:rsid w:val="00A74C90"/>
    <w:rsid w:val="00A75631"/>
    <w:rsid w:val="00A7591D"/>
    <w:rsid w:val="00A76667"/>
    <w:rsid w:val="00A76707"/>
    <w:rsid w:val="00A77B3B"/>
    <w:rsid w:val="00A77C02"/>
    <w:rsid w:val="00A77F0C"/>
    <w:rsid w:val="00A8057A"/>
    <w:rsid w:val="00A83988"/>
    <w:rsid w:val="00A83C62"/>
    <w:rsid w:val="00A84F64"/>
    <w:rsid w:val="00A856D8"/>
    <w:rsid w:val="00A86E85"/>
    <w:rsid w:val="00A87419"/>
    <w:rsid w:val="00A90749"/>
    <w:rsid w:val="00A908EC"/>
    <w:rsid w:val="00A919E6"/>
    <w:rsid w:val="00A9278C"/>
    <w:rsid w:val="00A94ED3"/>
    <w:rsid w:val="00A96016"/>
    <w:rsid w:val="00A9614D"/>
    <w:rsid w:val="00A965E6"/>
    <w:rsid w:val="00A96BF4"/>
    <w:rsid w:val="00AA3688"/>
    <w:rsid w:val="00AA5E8C"/>
    <w:rsid w:val="00AA6E5F"/>
    <w:rsid w:val="00AB050F"/>
    <w:rsid w:val="00AB079B"/>
    <w:rsid w:val="00AB0CB4"/>
    <w:rsid w:val="00AB2483"/>
    <w:rsid w:val="00AB2BF2"/>
    <w:rsid w:val="00AB425C"/>
    <w:rsid w:val="00AB4275"/>
    <w:rsid w:val="00AB4586"/>
    <w:rsid w:val="00AB47A5"/>
    <w:rsid w:val="00AB4981"/>
    <w:rsid w:val="00AB49F3"/>
    <w:rsid w:val="00AB5F60"/>
    <w:rsid w:val="00AB629D"/>
    <w:rsid w:val="00AB6CA2"/>
    <w:rsid w:val="00AB6DB2"/>
    <w:rsid w:val="00AC1D36"/>
    <w:rsid w:val="00AC2B91"/>
    <w:rsid w:val="00AC54AE"/>
    <w:rsid w:val="00AC7106"/>
    <w:rsid w:val="00AD0C97"/>
    <w:rsid w:val="00AD142B"/>
    <w:rsid w:val="00AD1EFF"/>
    <w:rsid w:val="00AD33C5"/>
    <w:rsid w:val="00AD3FE3"/>
    <w:rsid w:val="00AD45FB"/>
    <w:rsid w:val="00AD5E71"/>
    <w:rsid w:val="00AD6788"/>
    <w:rsid w:val="00AD6A83"/>
    <w:rsid w:val="00AD6BCC"/>
    <w:rsid w:val="00AD7C21"/>
    <w:rsid w:val="00AE04A1"/>
    <w:rsid w:val="00AE126D"/>
    <w:rsid w:val="00AE177E"/>
    <w:rsid w:val="00AE1E86"/>
    <w:rsid w:val="00AE20AC"/>
    <w:rsid w:val="00AE234F"/>
    <w:rsid w:val="00AE3069"/>
    <w:rsid w:val="00AE3BEF"/>
    <w:rsid w:val="00AE3EC3"/>
    <w:rsid w:val="00AE55E3"/>
    <w:rsid w:val="00AE72FC"/>
    <w:rsid w:val="00AF07A0"/>
    <w:rsid w:val="00AF2FE6"/>
    <w:rsid w:val="00AF3463"/>
    <w:rsid w:val="00AF53EA"/>
    <w:rsid w:val="00AF5C92"/>
    <w:rsid w:val="00AF73B6"/>
    <w:rsid w:val="00B00BD3"/>
    <w:rsid w:val="00B01245"/>
    <w:rsid w:val="00B02077"/>
    <w:rsid w:val="00B031C4"/>
    <w:rsid w:val="00B033B0"/>
    <w:rsid w:val="00B03A9D"/>
    <w:rsid w:val="00B03F35"/>
    <w:rsid w:val="00B05B71"/>
    <w:rsid w:val="00B07C21"/>
    <w:rsid w:val="00B12985"/>
    <w:rsid w:val="00B14BE8"/>
    <w:rsid w:val="00B15356"/>
    <w:rsid w:val="00B1569D"/>
    <w:rsid w:val="00B15E22"/>
    <w:rsid w:val="00B17724"/>
    <w:rsid w:val="00B2035D"/>
    <w:rsid w:val="00B22B60"/>
    <w:rsid w:val="00B2361A"/>
    <w:rsid w:val="00B23A3D"/>
    <w:rsid w:val="00B240C7"/>
    <w:rsid w:val="00B24118"/>
    <w:rsid w:val="00B253C5"/>
    <w:rsid w:val="00B263C1"/>
    <w:rsid w:val="00B2F235"/>
    <w:rsid w:val="00B32CFA"/>
    <w:rsid w:val="00B334FD"/>
    <w:rsid w:val="00B34993"/>
    <w:rsid w:val="00B34BD6"/>
    <w:rsid w:val="00B363CF"/>
    <w:rsid w:val="00B36797"/>
    <w:rsid w:val="00B36A11"/>
    <w:rsid w:val="00B36CC3"/>
    <w:rsid w:val="00B36F2B"/>
    <w:rsid w:val="00B37487"/>
    <w:rsid w:val="00B37BF0"/>
    <w:rsid w:val="00B4156A"/>
    <w:rsid w:val="00B41FD8"/>
    <w:rsid w:val="00B42A17"/>
    <w:rsid w:val="00B42E79"/>
    <w:rsid w:val="00B430E9"/>
    <w:rsid w:val="00B43DF8"/>
    <w:rsid w:val="00B4621E"/>
    <w:rsid w:val="00B46BD6"/>
    <w:rsid w:val="00B471D7"/>
    <w:rsid w:val="00B50C70"/>
    <w:rsid w:val="00B51034"/>
    <w:rsid w:val="00B516CD"/>
    <w:rsid w:val="00B5186C"/>
    <w:rsid w:val="00B5203F"/>
    <w:rsid w:val="00B52896"/>
    <w:rsid w:val="00B52961"/>
    <w:rsid w:val="00B535D7"/>
    <w:rsid w:val="00B54C6B"/>
    <w:rsid w:val="00B5529D"/>
    <w:rsid w:val="00B57656"/>
    <w:rsid w:val="00B5FF40"/>
    <w:rsid w:val="00B60273"/>
    <w:rsid w:val="00B60973"/>
    <w:rsid w:val="00B60E29"/>
    <w:rsid w:val="00B61332"/>
    <w:rsid w:val="00B6188E"/>
    <w:rsid w:val="00B6277A"/>
    <w:rsid w:val="00B6285E"/>
    <w:rsid w:val="00B64D58"/>
    <w:rsid w:val="00B65C49"/>
    <w:rsid w:val="00B65F15"/>
    <w:rsid w:val="00B6727E"/>
    <w:rsid w:val="00B67906"/>
    <w:rsid w:val="00B72D6B"/>
    <w:rsid w:val="00B750FC"/>
    <w:rsid w:val="00B7643F"/>
    <w:rsid w:val="00B76BE9"/>
    <w:rsid w:val="00B77700"/>
    <w:rsid w:val="00B77BD8"/>
    <w:rsid w:val="00B80519"/>
    <w:rsid w:val="00B81F20"/>
    <w:rsid w:val="00B8288F"/>
    <w:rsid w:val="00B831EE"/>
    <w:rsid w:val="00B8375F"/>
    <w:rsid w:val="00B837F1"/>
    <w:rsid w:val="00B850F3"/>
    <w:rsid w:val="00B854C2"/>
    <w:rsid w:val="00B86249"/>
    <w:rsid w:val="00B878C6"/>
    <w:rsid w:val="00B90844"/>
    <w:rsid w:val="00B92C2B"/>
    <w:rsid w:val="00B95C3D"/>
    <w:rsid w:val="00B968C5"/>
    <w:rsid w:val="00B96BA0"/>
    <w:rsid w:val="00B97031"/>
    <w:rsid w:val="00BA071C"/>
    <w:rsid w:val="00BA0FDC"/>
    <w:rsid w:val="00BA1CCB"/>
    <w:rsid w:val="00BA2517"/>
    <w:rsid w:val="00BA5F62"/>
    <w:rsid w:val="00BA675B"/>
    <w:rsid w:val="00BA7357"/>
    <w:rsid w:val="00BB084B"/>
    <w:rsid w:val="00BB16E1"/>
    <w:rsid w:val="00BB394D"/>
    <w:rsid w:val="00BB4FB2"/>
    <w:rsid w:val="00BB58C2"/>
    <w:rsid w:val="00BB5EE2"/>
    <w:rsid w:val="00BB7B7E"/>
    <w:rsid w:val="00BC0C4C"/>
    <w:rsid w:val="00BC14A9"/>
    <w:rsid w:val="00BC1A0F"/>
    <w:rsid w:val="00BC2787"/>
    <w:rsid w:val="00BC366A"/>
    <w:rsid w:val="00BC5180"/>
    <w:rsid w:val="00BC5D2C"/>
    <w:rsid w:val="00BC5EBC"/>
    <w:rsid w:val="00BD11D6"/>
    <w:rsid w:val="00BD1FFE"/>
    <w:rsid w:val="00BD3868"/>
    <w:rsid w:val="00BD3CF9"/>
    <w:rsid w:val="00BD4ED4"/>
    <w:rsid w:val="00BD5002"/>
    <w:rsid w:val="00BD50F4"/>
    <w:rsid w:val="00BD648A"/>
    <w:rsid w:val="00BD6676"/>
    <w:rsid w:val="00BD6EAE"/>
    <w:rsid w:val="00BE0179"/>
    <w:rsid w:val="00BE0F39"/>
    <w:rsid w:val="00BE1774"/>
    <w:rsid w:val="00BE3603"/>
    <w:rsid w:val="00BE36B6"/>
    <w:rsid w:val="00BE3BC9"/>
    <w:rsid w:val="00BE5867"/>
    <w:rsid w:val="00BE58CF"/>
    <w:rsid w:val="00BE6495"/>
    <w:rsid w:val="00BE770C"/>
    <w:rsid w:val="00BE7FFD"/>
    <w:rsid w:val="00BF108A"/>
    <w:rsid w:val="00BF1356"/>
    <w:rsid w:val="00BF15CA"/>
    <w:rsid w:val="00BF2304"/>
    <w:rsid w:val="00BF27B0"/>
    <w:rsid w:val="00BF42A9"/>
    <w:rsid w:val="00BF4A68"/>
    <w:rsid w:val="00BF4DCE"/>
    <w:rsid w:val="00BF590B"/>
    <w:rsid w:val="00BF5DF2"/>
    <w:rsid w:val="00BF68E4"/>
    <w:rsid w:val="00BF9345"/>
    <w:rsid w:val="00C0003D"/>
    <w:rsid w:val="00C00927"/>
    <w:rsid w:val="00C00CB9"/>
    <w:rsid w:val="00C024C7"/>
    <w:rsid w:val="00C02EA7"/>
    <w:rsid w:val="00C02ED0"/>
    <w:rsid w:val="00C0360A"/>
    <w:rsid w:val="00C04083"/>
    <w:rsid w:val="00C050B0"/>
    <w:rsid w:val="00C053C2"/>
    <w:rsid w:val="00C05B68"/>
    <w:rsid w:val="00C07A1E"/>
    <w:rsid w:val="00C10431"/>
    <w:rsid w:val="00C10763"/>
    <w:rsid w:val="00C11063"/>
    <w:rsid w:val="00C111E9"/>
    <w:rsid w:val="00C112A5"/>
    <w:rsid w:val="00C1184E"/>
    <w:rsid w:val="00C1191E"/>
    <w:rsid w:val="00C13E68"/>
    <w:rsid w:val="00C14F6B"/>
    <w:rsid w:val="00C15185"/>
    <w:rsid w:val="00C16C9F"/>
    <w:rsid w:val="00C17187"/>
    <w:rsid w:val="00C17AE5"/>
    <w:rsid w:val="00C17C09"/>
    <w:rsid w:val="00C20208"/>
    <w:rsid w:val="00C21A28"/>
    <w:rsid w:val="00C229D0"/>
    <w:rsid w:val="00C2370A"/>
    <w:rsid w:val="00C24398"/>
    <w:rsid w:val="00C2495A"/>
    <w:rsid w:val="00C256E0"/>
    <w:rsid w:val="00C26650"/>
    <w:rsid w:val="00C276BD"/>
    <w:rsid w:val="00C278A4"/>
    <w:rsid w:val="00C3112D"/>
    <w:rsid w:val="00C326DA"/>
    <w:rsid w:val="00C34D91"/>
    <w:rsid w:val="00C34EB6"/>
    <w:rsid w:val="00C35CCA"/>
    <w:rsid w:val="00C36627"/>
    <w:rsid w:val="00C37C87"/>
    <w:rsid w:val="00C41C0B"/>
    <w:rsid w:val="00C41EB2"/>
    <w:rsid w:val="00C44867"/>
    <w:rsid w:val="00C44A83"/>
    <w:rsid w:val="00C45B8E"/>
    <w:rsid w:val="00C45FE8"/>
    <w:rsid w:val="00C46C10"/>
    <w:rsid w:val="00C47BBD"/>
    <w:rsid w:val="00C51706"/>
    <w:rsid w:val="00C526E1"/>
    <w:rsid w:val="00C54AB6"/>
    <w:rsid w:val="00C56E17"/>
    <w:rsid w:val="00C619D5"/>
    <w:rsid w:val="00C62B12"/>
    <w:rsid w:val="00C63056"/>
    <w:rsid w:val="00C63227"/>
    <w:rsid w:val="00C6358E"/>
    <w:rsid w:val="00C63947"/>
    <w:rsid w:val="00C63A23"/>
    <w:rsid w:val="00C6402F"/>
    <w:rsid w:val="00C64262"/>
    <w:rsid w:val="00C643AE"/>
    <w:rsid w:val="00C67A19"/>
    <w:rsid w:val="00C7065D"/>
    <w:rsid w:val="00C707D3"/>
    <w:rsid w:val="00C70B29"/>
    <w:rsid w:val="00C7117E"/>
    <w:rsid w:val="00C725F5"/>
    <w:rsid w:val="00C73050"/>
    <w:rsid w:val="00C7310A"/>
    <w:rsid w:val="00C739EC"/>
    <w:rsid w:val="00C8107F"/>
    <w:rsid w:val="00C813B8"/>
    <w:rsid w:val="00C81AFF"/>
    <w:rsid w:val="00C83B15"/>
    <w:rsid w:val="00C8787A"/>
    <w:rsid w:val="00C87B24"/>
    <w:rsid w:val="00C903BB"/>
    <w:rsid w:val="00C906A8"/>
    <w:rsid w:val="00C91F90"/>
    <w:rsid w:val="00C9261D"/>
    <w:rsid w:val="00C92752"/>
    <w:rsid w:val="00C92908"/>
    <w:rsid w:val="00C92DF5"/>
    <w:rsid w:val="00C930F9"/>
    <w:rsid w:val="00C94F5A"/>
    <w:rsid w:val="00C974DE"/>
    <w:rsid w:val="00CA08AB"/>
    <w:rsid w:val="00CA14E1"/>
    <w:rsid w:val="00CA15A7"/>
    <w:rsid w:val="00CA3B89"/>
    <w:rsid w:val="00CA4EEF"/>
    <w:rsid w:val="00CA53DC"/>
    <w:rsid w:val="00CA7D66"/>
    <w:rsid w:val="00CA7E6E"/>
    <w:rsid w:val="00CB0FA2"/>
    <w:rsid w:val="00CB13B5"/>
    <w:rsid w:val="00CB1CCE"/>
    <w:rsid w:val="00CB1E52"/>
    <w:rsid w:val="00CB2301"/>
    <w:rsid w:val="00CB263A"/>
    <w:rsid w:val="00CB752A"/>
    <w:rsid w:val="00CC2A78"/>
    <w:rsid w:val="00CC38E7"/>
    <w:rsid w:val="00CC410B"/>
    <w:rsid w:val="00CC444C"/>
    <w:rsid w:val="00CC5260"/>
    <w:rsid w:val="00CC6A83"/>
    <w:rsid w:val="00CD070C"/>
    <w:rsid w:val="00CD1D17"/>
    <w:rsid w:val="00CD2B6E"/>
    <w:rsid w:val="00CD48FD"/>
    <w:rsid w:val="00CD4AEF"/>
    <w:rsid w:val="00CD585B"/>
    <w:rsid w:val="00CD6C30"/>
    <w:rsid w:val="00CD7565"/>
    <w:rsid w:val="00CE0237"/>
    <w:rsid w:val="00CE061C"/>
    <w:rsid w:val="00CE09B5"/>
    <w:rsid w:val="00CE3962"/>
    <w:rsid w:val="00CE3FF6"/>
    <w:rsid w:val="00CE4083"/>
    <w:rsid w:val="00CE4150"/>
    <w:rsid w:val="00CE43A1"/>
    <w:rsid w:val="00CE4471"/>
    <w:rsid w:val="00CE514D"/>
    <w:rsid w:val="00CF116B"/>
    <w:rsid w:val="00CF17BF"/>
    <w:rsid w:val="00CF2657"/>
    <w:rsid w:val="00CF35C0"/>
    <w:rsid w:val="00CF3F1A"/>
    <w:rsid w:val="00CF4BB3"/>
    <w:rsid w:val="00CF58ED"/>
    <w:rsid w:val="00CF5A59"/>
    <w:rsid w:val="00CF5E3D"/>
    <w:rsid w:val="00CF5F2B"/>
    <w:rsid w:val="00CF76B2"/>
    <w:rsid w:val="00CF7C4B"/>
    <w:rsid w:val="00D004D5"/>
    <w:rsid w:val="00D02B50"/>
    <w:rsid w:val="00D02B58"/>
    <w:rsid w:val="00D04149"/>
    <w:rsid w:val="00D058BF"/>
    <w:rsid w:val="00D05AC0"/>
    <w:rsid w:val="00D061D1"/>
    <w:rsid w:val="00D0777D"/>
    <w:rsid w:val="00D10112"/>
    <w:rsid w:val="00D10C06"/>
    <w:rsid w:val="00D122D7"/>
    <w:rsid w:val="00D131FB"/>
    <w:rsid w:val="00D153F2"/>
    <w:rsid w:val="00D17C6A"/>
    <w:rsid w:val="00D205B3"/>
    <w:rsid w:val="00D208CF"/>
    <w:rsid w:val="00D21405"/>
    <w:rsid w:val="00D22D8C"/>
    <w:rsid w:val="00D236C1"/>
    <w:rsid w:val="00D24A5E"/>
    <w:rsid w:val="00D25D33"/>
    <w:rsid w:val="00D26478"/>
    <w:rsid w:val="00D2660E"/>
    <w:rsid w:val="00D26A67"/>
    <w:rsid w:val="00D26C78"/>
    <w:rsid w:val="00D27315"/>
    <w:rsid w:val="00D275AE"/>
    <w:rsid w:val="00D27841"/>
    <w:rsid w:val="00D3003F"/>
    <w:rsid w:val="00D30421"/>
    <w:rsid w:val="00D3090A"/>
    <w:rsid w:val="00D317DF"/>
    <w:rsid w:val="00D31A06"/>
    <w:rsid w:val="00D32814"/>
    <w:rsid w:val="00D32BD5"/>
    <w:rsid w:val="00D32DF6"/>
    <w:rsid w:val="00D33D8D"/>
    <w:rsid w:val="00D341C0"/>
    <w:rsid w:val="00D35B72"/>
    <w:rsid w:val="00D35DB6"/>
    <w:rsid w:val="00D35EB6"/>
    <w:rsid w:val="00D36663"/>
    <w:rsid w:val="00D37CFE"/>
    <w:rsid w:val="00D40322"/>
    <w:rsid w:val="00D41A25"/>
    <w:rsid w:val="00D41FD0"/>
    <w:rsid w:val="00D43792"/>
    <w:rsid w:val="00D43E02"/>
    <w:rsid w:val="00D448A1"/>
    <w:rsid w:val="00D4692C"/>
    <w:rsid w:val="00D4780C"/>
    <w:rsid w:val="00D47910"/>
    <w:rsid w:val="00D50F2D"/>
    <w:rsid w:val="00D51E8D"/>
    <w:rsid w:val="00D52036"/>
    <w:rsid w:val="00D52716"/>
    <w:rsid w:val="00D52897"/>
    <w:rsid w:val="00D53555"/>
    <w:rsid w:val="00D53914"/>
    <w:rsid w:val="00D55CE2"/>
    <w:rsid w:val="00D61400"/>
    <w:rsid w:val="00D61C41"/>
    <w:rsid w:val="00D626E0"/>
    <w:rsid w:val="00D630B4"/>
    <w:rsid w:val="00D63AFF"/>
    <w:rsid w:val="00D64589"/>
    <w:rsid w:val="00D671B0"/>
    <w:rsid w:val="00D67E24"/>
    <w:rsid w:val="00D7029B"/>
    <w:rsid w:val="00D70691"/>
    <w:rsid w:val="00D70C90"/>
    <w:rsid w:val="00D70D2D"/>
    <w:rsid w:val="00D7186B"/>
    <w:rsid w:val="00D72079"/>
    <w:rsid w:val="00D72BEE"/>
    <w:rsid w:val="00D7559E"/>
    <w:rsid w:val="00D75905"/>
    <w:rsid w:val="00D75C2F"/>
    <w:rsid w:val="00D829CA"/>
    <w:rsid w:val="00D8336D"/>
    <w:rsid w:val="00D847FD"/>
    <w:rsid w:val="00D849C3"/>
    <w:rsid w:val="00D853AF"/>
    <w:rsid w:val="00D85554"/>
    <w:rsid w:val="00D86796"/>
    <w:rsid w:val="00D8729B"/>
    <w:rsid w:val="00D902B2"/>
    <w:rsid w:val="00D90517"/>
    <w:rsid w:val="00D90B0A"/>
    <w:rsid w:val="00D9482A"/>
    <w:rsid w:val="00D948FA"/>
    <w:rsid w:val="00D964EF"/>
    <w:rsid w:val="00DA0062"/>
    <w:rsid w:val="00DA0295"/>
    <w:rsid w:val="00DA21C5"/>
    <w:rsid w:val="00DA2222"/>
    <w:rsid w:val="00DA2626"/>
    <w:rsid w:val="00DA43C7"/>
    <w:rsid w:val="00DA4653"/>
    <w:rsid w:val="00DA57DB"/>
    <w:rsid w:val="00DA619D"/>
    <w:rsid w:val="00DA6B44"/>
    <w:rsid w:val="00DB0B73"/>
    <w:rsid w:val="00DB0E31"/>
    <w:rsid w:val="00DB3E32"/>
    <w:rsid w:val="00DB3FFF"/>
    <w:rsid w:val="00DB4FD9"/>
    <w:rsid w:val="00DB511E"/>
    <w:rsid w:val="00DB5283"/>
    <w:rsid w:val="00DC32C9"/>
    <w:rsid w:val="00DC521D"/>
    <w:rsid w:val="00DC5965"/>
    <w:rsid w:val="00DC5C6B"/>
    <w:rsid w:val="00DC5C93"/>
    <w:rsid w:val="00DC70FA"/>
    <w:rsid w:val="00DC731A"/>
    <w:rsid w:val="00DD2521"/>
    <w:rsid w:val="00DD33E3"/>
    <w:rsid w:val="00DD3A08"/>
    <w:rsid w:val="00DD5F8A"/>
    <w:rsid w:val="00DD657D"/>
    <w:rsid w:val="00DD6A6A"/>
    <w:rsid w:val="00DD6D20"/>
    <w:rsid w:val="00DE0458"/>
    <w:rsid w:val="00DE13D2"/>
    <w:rsid w:val="00DE2441"/>
    <w:rsid w:val="00DE26B7"/>
    <w:rsid w:val="00DE28C9"/>
    <w:rsid w:val="00DE4327"/>
    <w:rsid w:val="00DE5A0D"/>
    <w:rsid w:val="00DE6ED8"/>
    <w:rsid w:val="00DE7A87"/>
    <w:rsid w:val="00DE7B73"/>
    <w:rsid w:val="00DF0D13"/>
    <w:rsid w:val="00DF1B87"/>
    <w:rsid w:val="00DF1C14"/>
    <w:rsid w:val="00DF2221"/>
    <w:rsid w:val="00DF2684"/>
    <w:rsid w:val="00DF3E54"/>
    <w:rsid w:val="00DF5379"/>
    <w:rsid w:val="00DF5556"/>
    <w:rsid w:val="00DF5DA6"/>
    <w:rsid w:val="00DF6055"/>
    <w:rsid w:val="00DF6181"/>
    <w:rsid w:val="00DF6892"/>
    <w:rsid w:val="00DF7799"/>
    <w:rsid w:val="00DF7F44"/>
    <w:rsid w:val="00E0472B"/>
    <w:rsid w:val="00E0670E"/>
    <w:rsid w:val="00E070D4"/>
    <w:rsid w:val="00E07D28"/>
    <w:rsid w:val="00E10095"/>
    <w:rsid w:val="00E11CAF"/>
    <w:rsid w:val="00E126A3"/>
    <w:rsid w:val="00E13C98"/>
    <w:rsid w:val="00E14E54"/>
    <w:rsid w:val="00E154CB"/>
    <w:rsid w:val="00E15547"/>
    <w:rsid w:val="00E16555"/>
    <w:rsid w:val="00E16DCE"/>
    <w:rsid w:val="00E21361"/>
    <w:rsid w:val="00E215BF"/>
    <w:rsid w:val="00E23B13"/>
    <w:rsid w:val="00E264B8"/>
    <w:rsid w:val="00E277E7"/>
    <w:rsid w:val="00E30445"/>
    <w:rsid w:val="00E30724"/>
    <w:rsid w:val="00E3133C"/>
    <w:rsid w:val="00E313F3"/>
    <w:rsid w:val="00E31619"/>
    <w:rsid w:val="00E321A6"/>
    <w:rsid w:val="00E3272A"/>
    <w:rsid w:val="00E32873"/>
    <w:rsid w:val="00E34333"/>
    <w:rsid w:val="00E34661"/>
    <w:rsid w:val="00E34F3C"/>
    <w:rsid w:val="00E3560A"/>
    <w:rsid w:val="00E35D98"/>
    <w:rsid w:val="00E3603B"/>
    <w:rsid w:val="00E36FF5"/>
    <w:rsid w:val="00E40E11"/>
    <w:rsid w:val="00E442D1"/>
    <w:rsid w:val="00E454E2"/>
    <w:rsid w:val="00E45D87"/>
    <w:rsid w:val="00E46D47"/>
    <w:rsid w:val="00E47292"/>
    <w:rsid w:val="00E51036"/>
    <w:rsid w:val="00E526B8"/>
    <w:rsid w:val="00E52D93"/>
    <w:rsid w:val="00E53283"/>
    <w:rsid w:val="00E548B4"/>
    <w:rsid w:val="00E5545F"/>
    <w:rsid w:val="00E55466"/>
    <w:rsid w:val="00E55888"/>
    <w:rsid w:val="00E5687A"/>
    <w:rsid w:val="00E600EA"/>
    <w:rsid w:val="00E601E7"/>
    <w:rsid w:val="00E60270"/>
    <w:rsid w:val="00E60BBA"/>
    <w:rsid w:val="00E612BE"/>
    <w:rsid w:val="00E62492"/>
    <w:rsid w:val="00E626A1"/>
    <w:rsid w:val="00E63854"/>
    <w:rsid w:val="00E642E4"/>
    <w:rsid w:val="00E64A0B"/>
    <w:rsid w:val="00E65907"/>
    <w:rsid w:val="00E66122"/>
    <w:rsid w:val="00E67270"/>
    <w:rsid w:val="00E71BA2"/>
    <w:rsid w:val="00E728A7"/>
    <w:rsid w:val="00E74E1F"/>
    <w:rsid w:val="00E765B6"/>
    <w:rsid w:val="00E76A84"/>
    <w:rsid w:val="00E770D0"/>
    <w:rsid w:val="00E777CB"/>
    <w:rsid w:val="00E77F74"/>
    <w:rsid w:val="00E806FB"/>
    <w:rsid w:val="00E80C55"/>
    <w:rsid w:val="00E80D3D"/>
    <w:rsid w:val="00E83FE0"/>
    <w:rsid w:val="00E84C70"/>
    <w:rsid w:val="00E84F31"/>
    <w:rsid w:val="00E865EC"/>
    <w:rsid w:val="00E87203"/>
    <w:rsid w:val="00E8787D"/>
    <w:rsid w:val="00E90B5E"/>
    <w:rsid w:val="00E94940"/>
    <w:rsid w:val="00E9676D"/>
    <w:rsid w:val="00E9745C"/>
    <w:rsid w:val="00E97C0A"/>
    <w:rsid w:val="00EA0BF0"/>
    <w:rsid w:val="00EA2A10"/>
    <w:rsid w:val="00EA2FC3"/>
    <w:rsid w:val="00EA3F13"/>
    <w:rsid w:val="00EA4A71"/>
    <w:rsid w:val="00EA4F3E"/>
    <w:rsid w:val="00EA7BEA"/>
    <w:rsid w:val="00EAA010"/>
    <w:rsid w:val="00EB1FC0"/>
    <w:rsid w:val="00EB20BE"/>
    <w:rsid w:val="00EB2169"/>
    <w:rsid w:val="00EB2EA1"/>
    <w:rsid w:val="00EB300D"/>
    <w:rsid w:val="00EB3260"/>
    <w:rsid w:val="00EB3BF9"/>
    <w:rsid w:val="00EB4286"/>
    <w:rsid w:val="00EB4637"/>
    <w:rsid w:val="00EB50AF"/>
    <w:rsid w:val="00EB5466"/>
    <w:rsid w:val="00EB6556"/>
    <w:rsid w:val="00EB7033"/>
    <w:rsid w:val="00EB706C"/>
    <w:rsid w:val="00EB70F1"/>
    <w:rsid w:val="00EB73D2"/>
    <w:rsid w:val="00EC07BC"/>
    <w:rsid w:val="00EC0B86"/>
    <w:rsid w:val="00EC1F93"/>
    <w:rsid w:val="00EC212A"/>
    <w:rsid w:val="00EC269E"/>
    <w:rsid w:val="00EC4CE6"/>
    <w:rsid w:val="00EC535A"/>
    <w:rsid w:val="00EC58B6"/>
    <w:rsid w:val="00EC5F9F"/>
    <w:rsid w:val="00EC68EA"/>
    <w:rsid w:val="00EC69DA"/>
    <w:rsid w:val="00EC6E6A"/>
    <w:rsid w:val="00EC74A7"/>
    <w:rsid w:val="00EC7EEE"/>
    <w:rsid w:val="00ED11AA"/>
    <w:rsid w:val="00ED2CC1"/>
    <w:rsid w:val="00ED388E"/>
    <w:rsid w:val="00ED3E10"/>
    <w:rsid w:val="00ED3FD3"/>
    <w:rsid w:val="00ED44ED"/>
    <w:rsid w:val="00ED5820"/>
    <w:rsid w:val="00ED66D3"/>
    <w:rsid w:val="00ED66DD"/>
    <w:rsid w:val="00EE0D11"/>
    <w:rsid w:val="00EE12D3"/>
    <w:rsid w:val="00EE33EE"/>
    <w:rsid w:val="00EF039D"/>
    <w:rsid w:val="00EF0601"/>
    <w:rsid w:val="00EF0BF3"/>
    <w:rsid w:val="00EF16DB"/>
    <w:rsid w:val="00EF33DF"/>
    <w:rsid w:val="00EF3577"/>
    <w:rsid w:val="00EF3F05"/>
    <w:rsid w:val="00EF40B2"/>
    <w:rsid w:val="00EF52EE"/>
    <w:rsid w:val="00EF6B66"/>
    <w:rsid w:val="00EF7F46"/>
    <w:rsid w:val="00F00E49"/>
    <w:rsid w:val="00F01D76"/>
    <w:rsid w:val="00F0296B"/>
    <w:rsid w:val="00F03DD1"/>
    <w:rsid w:val="00F05763"/>
    <w:rsid w:val="00F110EC"/>
    <w:rsid w:val="00F11D8E"/>
    <w:rsid w:val="00F11DF2"/>
    <w:rsid w:val="00F124F1"/>
    <w:rsid w:val="00F12D0B"/>
    <w:rsid w:val="00F12FF4"/>
    <w:rsid w:val="00F13AA5"/>
    <w:rsid w:val="00F1411F"/>
    <w:rsid w:val="00F158BD"/>
    <w:rsid w:val="00F16A33"/>
    <w:rsid w:val="00F220E5"/>
    <w:rsid w:val="00F23EC5"/>
    <w:rsid w:val="00F24795"/>
    <w:rsid w:val="00F2589D"/>
    <w:rsid w:val="00F26717"/>
    <w:rsid w:val="00F26FFB"/>
    <w:rsid w:val="00F30841"/>
    <w:rsid w:val="00F31C70"/>
    <w:rsid w:val="00F3338C"/>
    <w:rsid w:val="00F34D66"/>
    <w:rsid w:val="00F34F13"/>
    <w:rsid w:val="00F35167"/>
    <w:rsid w:val="00F36F2B"/>
    <w:rsid w:val="00F371F7"/>
    <w:rsid w:val="00F37CB3"/>
    <w:rsid w:val="00F41236"/>
    <w:rsid w:val="00F42C03"/>
    <w:rsid w:val="00F44B3E"/>
    <w:rsid w:val="00F4512C"/>
    <w:rsid w:val="00F46997"/>
    <w:rsid w:val="00F47156"/>
    <w:rsid w:val="00F50010"/>
    <w:rsid w:val="00F5066E"/>
    <w:rsid w:val="00F50A9B"/>
    <w:rsid w:val="00F5292D"/>
    <w:rsid w:val="00F52BA4"/>
    <w:rsid w:val="00F53063"/>
    <w:rsid w:val="00F53718"/>
    <w:rsid w:val="00F5580B"/>
    <w:rsid w:val="00F55EB8"/>
    <w:rsid w:val="00F55F7B"/>
    <w:rsid w:val="00F561D6"/>
    <w:rsid w:val="00F5637B"/>
    <w:rsid w:val="00F57CA2"/>
    <w:rsid w:val="00F57EB6"/>
    <w:rsid w:val="00F600E0"/>
    <w:rsid w:val="00F601E9"/>
    <w:rsid w:val="00F60CC9"/>
    <w:rsid w:val="00F61D3E"/>
    <w:rsid w:val="00F621AF"/>
    <w:rsid w:val="00F638D0"/>
    <w:rsid w:val="00F6461A"/>
    <w:rsid w:val="00F64D45"/>
    <w:rsid w:val="00F650F3"/>
    <w:rsid w:val="00F65E1E"/>
    <w:rsid w:val="00F6615F"/>
    <w:rsid w:val="00F66781"/>
    <w:rsid w:val="00F66896"/>
    <w:rsid w:val="00F70408"/>
    <w:rsid w:val="00F71672"/>
    <w:rsid w:val="00F71D9E"/>
    <w:rsid w:val="00F7235B"/>
    <w:rsid w:val="00F743AA"/>
    <w:rsid w:val="00F7579F"/>
    <w:rsid w:val="00F75F40"/>
    <w:rsid w:val="00F7774C"/>
    <w:rsid w:val="00F80F0E"/>
    <w:rsid w:val="00F81F71"/>
    <w:rsid w:val="00F81F85"/>
    <w:rsid w:val="00F82985"/>
    <w:rsid w:val="00F82B9F"/>
    <w:rsid w:val="00F8300E"/>
    <w:rsid w:val="00F84640"/>
    <w:rsid w:val="00F8519D"/>
    <w:rsid w:val="00F867B7"/>
    <w:rsid w:val="00F872DA"/>
    <w:rsid w:val="00F87CB8"/>
    <w:rsid w:val="00F916F3"/>
    <w:rsid w:val="00F91C02"/>
    <w:rsid w:val="00F933EC"/>
    <w:rsid w:val="00F938D9"/>
    <w:rsid w:val="00F93AEB"/>
    <w:rsid w:val="00F947F3"/>
    <w:rsid w:val="00F94936"/>
    <w:rsid w:val="00F96650"/>
    <w:rsid w:val="00F96908"/>
    <w:rsid w:val="00F9705D"/>
    <w:rsid w:val="00F97D37"/>
    <w:rsid w:val="00FA089F"/>
    <w:rsid w:val="00FA1B0B"/>
    <w:rsid w:val="00FA261B"/>
    <w:rsid w:val="00FA2949"/>
    <w:rsid w:val="00FA2C43"/>
    <w:rsid w:val="00FA5B66"/>
    <w:rsid w:val="00FA6074"/>
    <w:rsid w:val="00FB041B"/>
    <w:rsid w:val="00FB14CB"/>
    <w:rsid w:val="00FB3343"/>
    <w:rsid w:val="00FB3B16"/>
    <w:rsid w:val="00FB494A"/>
    <w:rsid w:val="00FB54C5"/>
    <w:rsid w:val="00FB580C"/>
    <w:rsid w:val="00FC0CB5"/>
    <w:rsid w:val="00FC28D7"/>
    <w:rsid w:val="00FC2CF8"/>
    <w:rsid w:val="00FC2D03"/>
    <w:rsid w:val="00FC47A6"/>
    <w:rsid w:val="00FC4877"/>
    <w:rsid w:val="00FC59EA"/>
    <w:rsid w:val="00FC70C2"/>
    <w:rsid w:val="00FC753D"/>
    <w:rsid w:val="00FC7542"/>
    <w:rsid w:val="00FC783D"/>
    <w:rsid w:val="00FC78C0"/>
    <w:rsid w:val="00FC7D0D"/>
    <w:rsid w:val="00FD0256"/>
    <w:rsid w:val="00FD0843"/>
    <w:rsid w:val="00FD2E86"/>
    <w:rsid w:val="00FD4F9F"/>
    <w:rsid w:val="00FD5F63"/>
    <w:rsid w:val="00FD7164"/>
    <w:rsid w:val="00FE0AEB"/>
    <w:rsid w:val="00FE0CC8"/>
    <w:rsid w:val="00FE35F9"/>
    <w:rsid w:val="00FE3B59"/>
    <w:rsid w:val="00FE656B"/>
    <w:rsid w:val="00FE75C7"/>
    <w:rsid w:val="00FF0D06"/>
    <w:rsid w:val="00FF10C5"/>
    <w:rsid w:val="00FF17D2"/>
    <w:rsid w:val="00FF211E"/>
    <w:rsid w:val="00FF2636"/>
    <w:rsid w:val="00FF3050"/>
    <w:rsid w:val="00FF3517"/>
    <w:rsid w:val="00FF3765"/>
    <w:rsid w:val="00FF3819"/>
    <w:rsid w:val="00FF4DF2"/>
    <w:rsid w:val="00FF511F"/>
    <w:rsid w:val="00FF5687"/>
    <w:rsid w:val="00FF5D8F"/>
    <w:rsid w:val="00FF6267"/>
    <w:rsid w:val="00FF675A"/>
    <w:rsid w:val="00FF6BDF"/>
    <w:rsid w:val="00FF7B5E"/>
    <w:rsid w:val="01152F10"/>
    <w:rsid w:val="011C43A0"/>
    <w:rsid w:val="012DA7BB"/>
    <w:rsid w:val="015921AB"/>
    <w:rsid w:val="015A2724"/>
    <w:rsid w:val="015B54D5"/>
    <w:rsid w:val="01836CBC"/>
    <w:rsid w:val="01837750"/>
    <w:rsid w:val="01900431"/>
    <w:rsid w:val="0194F8C1"/>
    <w:rsid w:val="019D88A5"/>
    <w:rsid w:val="01AC186F"/>
    <w:rsid w:val="01CBD2BA"/>
    <w:rsid w:val="020139B8"/>
    <w:rsid w:val="02038EE1"/>
    <w:rsid w:val="02127833"/>
    <w:rsid w:val="025A40E3"/>
    <w:rsid w:val="0263EABE"/>
    <w:rsid w:val="0277458B"/>
    <w:rsid w:val="0284A270"/>
    <w:rsid w:val="0284CAB3"/>
    <w:rsid w:val="0289B0FE"/>
    <w:rsid w:val="029942D0"/>
    <w:rsid w:val="02A27BC6"/>
    <w:rsid w:val="02B996BC"/>
    <w:rsid w:val="02E43251"/>
    <w:rsid w:val="030A8547"/>
    <w:rsid w:val="03195A35"/>
    <w:rsid w:val="031AD198"/>
    <w:rsid w:val="032E3237"/>
    <w:rsid w:val="036B9B99"/>
    <w:rsid w:val="0386CD70"/>
    <w:rsid w:val="03966B83"/>
    <w:rsid w:val="03DB45D3"/>
    <w:rsid w:val="03E4C84D"/>
    <w:rsid w:val="03FE0C24"/>
    <w:rsid w:val="040066D8"/>
    <w:rsid w:val="04286142"/>
    <w:rsid w:val="04301C9E"/>
    <w:rsid w:val="043A8E4D"/>
    <w:rsid w:val="04764E59"/>
    <w:rsid w:val="04A391CA"/>
    <w:rsid w:val="050293B5"/>
    <w:rsid w:val="050F511C"/>
    <w:rsid w:val="05102ED8"/>
    <w:rsid w:val="0521B5C6"/>
    <w:rsid w:val="0524AFAB"/>
    <w:rsid w:val="054E929F"/>
    <w:rsid w:val="05626B6F"/>
    <w:rsid w:val="05876FC0"/>
    <w:rsid w:val="05882F9B"/>
    <w:rsid w:val="058B02D3"/>
    <w:rsid w:val="058B2E8D"/>
    <w:rsid w:val="059AA3A0"/>
    <w:rsid w:val="0604DC5D"/>
    <w:rsid w:val="06275244"/>
    <w:rsid w:val="062F4282"/>
    <w:rsid w:val="063997FD"/>
    <w:rsid w:val="06420971"/>
    <w:rsid w:val="0677F086"/>
    <w:rsid w:val="06A30C02"/>
    <w:rsid w:val="06A83186"/>
    <w:rsid w:val="06AD02C4"/>
    <w:rsid w:val="071E6A67"/>
    <w:rsid w:val="0742D385"/>
    <w:rsid w:val="07755BC2"/>
    <w:rsid w:val="07806DFD"/>
    <w:rsid w:val="07AAEC64"/>
    <w:rsid w:val="07C81B19"/>
    <w:rsid w:val="07D70158"/>
    <w:rsid w:val="07E13E0D"/>
    <w:rsid w:val="07F30C4C"/>
    <w:rsid w:val="08072E50"/>
    <w:rsid w:val="0817A6F6"/>
    <w:rsid w:val="08665A6E"/>
    <w:rsid w:val="08763A96"/>
    <w:rsid w:val="087FB407"/>
    <w:rsid w:val="088574CB"/>
    <w:rsid w:val="088F9AD5"/>
    <w:rsid w:val="08C3782F"/>
    <w:rsid w:val="08D05D4B"/>
    <w:rsid w:val="08D6D838"/>
    <w:rsid w:val="08DCE54F"/>
    <w:rsid w:val="08E4C6FA"/>
    <w:rsid w:val="08FC5F22"/>
    <w:rsid w:val="08FD7851"/>
    <w:rsid w:val="0908DB4C"/>
    <w:rsid w:val="09157790"/>
    <w:rsid w:val="09185B63"/>
    <w:rsid w:val="091A77A4"/>
    <w:rsid w:val="094402D1"/>
    <w:rsid w:val="094C62FC"/>
    <w:rsid w:val="096D7B3E"/>
    <w:rsid w:val="096E4929"/>
    <w:rsid w:val="097F1EEC"/>
    <w:rsid w:val="099C21FE"/>
    <w:rsid w:val="09A0DF1C"/>
    <w:rsid w:val="09A46D90"/>
    <w:rsid w:val="09D5EBD8"/>
    <w:rsid w:val="09DACE2E"/>
    <w:rsid w:val="09DC2BF4"/>
    <w:rsid w:val="09E8CFB4"/>
    <w:rsid w:val="0A350833"/>
    <w:rsid w:val="0A5E44E9"/>
    <w:rsid w:val="0A9C4965"/>
    <w:rsid w:val="0AC61353"/>
    <w:rsid w:val="0ACE6A19"/>
    <w:rsid w:val="0AD36147"/>
    <w:rsid w:val="0ADA1436"/>
    <w:rsid w:val="0ADFF20E"/>
    <w:rsid w:val="0AFAC92C"/>
    <w:rsid w:val="0B112658"/>
    <w:rsid w:val="0B11DEB6"/>
    <w:rsid w:val="0B5DAD88"/>
    <w:rsid w:val="0B65FE06"/>
    <w:rsid w:val="0B72AC76"/>
    <w:rsid w:val="0B7A8625"/>
    <w:rsid w:val="0B80CFAA"/>
    <w:rsid w:val="0B99F1CE"/>
    <w:rsid w:val="0BAACAB7"/>
    <w:rsid w:val="0BC9A055"/>
    <w:rsid w:val="0C36D062"/>
    <w:rsid w:val="0C4A5B4C"/>
    <w:rsid w:val="0C515C70"/>
    <w:rsid w:val="0C5BEF73"/>
    <w:rsid w:val="0C72C152"/>
    <w:rsid w:val="0C7DD8FD"/>
    <w:rsid w:val="0C89B8FB"/>
    <w:rsid w:val="0C8AED07"/>
    <w:rsid w:val="0C9683EB"/>
    <w:rsid w:val="0CA9C2AA"/>
    <w:rsid w:val="0CD7FD11"/>
    <w:rsid w:val="0D22FC3D"/>
    <w:rsid w:val="0D5AD54C"/>
    <w:rsid w:val="0D6C15E1"/>
    <w:rsid w:val="0DBDCB2E"/>
    <w:rsid w:val="0DFE8153"/>
    <w:rsid w:val="0E0A1B5E"/>
    <w:rsid w:val="0E235974"/>
    <w:rsid w:val="0E2BB552"/>
    <w:rsid w:val="0E6A44CA"/>
    <w:rsid w:val="0E6BE061"/>
    <w:rsid w:val="0E6E0EE1"/>
    <w:rsid w:val="0E742E93"/>
    <w:rsid w:val="0EA0F181"/>
    <w:rsid w:val="0EA13D72"/>
    <w:rsid w:val="0EB10DDA"/>
    <w:rsid w:val="0EB3B435"/>
    <w:rsid w:val="0EC6213F"/>
    <w:rsid w:val="0EDEA3D9"/>
    <w:rsid w:val="0EED1673"/>
    <w:rsid w:val="0F0E4002"/>
    <w:rsid w:val="0F282290"/>
    <w:rsid w:val="0F3A41B7"/>
    <w:rsid w:val="0F532A18"/>
    <w:rsid w:val="0F613F2D"/>
    <w:rsid w:val="0F663489"/>
    <w:rsid w:val="0F6DD700"/>
    <w:rsid w:val="104D6559"/>
    <w:rsid w:val="105E2E10"/>
    <w:rsid w:val="107C9BFA"/>
    <w:rsid w:val="107E3079"/>
    <w:rsid w:val="108ADF4A"/>
    <w:rsid w:val="10FB03EB"/>
    <w:rsid w:val="1108B1C7"/>
    <w:rsid w:val="111CC6E8"/>
    <w:rsid w:val="112E151F"/>
    <w:rsid w:val="113437C4"/>
    <w:rsid w:val="115A9AD2"/>
    <w:rsid w:val="1165EFA7"/>
    <w:rsid w:val="116ED234"/>
    <w:rsid w:val="1171A546"/>
    <w:rsid w:val="118140B7"/>
    <w:rsid w:val="1183445F"/>
    <w:rsid w:val="11858EB2"/>
    <w:rsid w:val="118BF706"/>
    <w:rsid w:val="11AA8FF4"/>
    <w:rsid w:val="11BAD11D"/>
    <w:rsid w:val="11D38DA8"/>
    <w:rsid w:val="11DB83D6"/>
    <w:rsid w:val="11DBBB38"/>
    <w:rsid w:val="11FAA47F"/>
    <w:rsid w:val="121B8C57"/>
    <w:rsid w:val="12347E4A"/>
    <w:rsid w:val="125C31BC"/>
    <w:rsid w:val="126E59B4"/>
    <w:rsid w:val="12902218"/>
    <w:rsid w:val="12A17876"/>
    <w:rsid w:val="12B29405"/>
    <w:rsid w:val="12B6CBF9"/>
    <w:rsid w:val="12C0AEC2"/>
    <w:rsid w:val="12C732ED"/>
    <w:rsid w:val="12E8D832"/>
    <w:rsid w:val="12FD1BFA"/>
    <w:rsid w:val="1307FC72"/>
    <w:rsid w:val="1318CD3F"/>
    <w:rsid w:val="134E8CBD"/>
    <w:rsid w:val="135A4DA7"/>
    <w:rsid w:val="135E24A2"/>
    <w:rsid w:val="136EDD62"/>
    <w:rsid w:val="137754E9"/>
    <w:rsid w:val="1379112D"/>
    <w:rsid w:val="137A26CD"/>
    <w:rsid w:val="13A2EDBE"/>
    <w:rsid w:val="13AB4640"/>
    <w:rsid w:val="13AEBB82"/>
    <w:rsid w:val="13C5A1AD"/>
    <w:rsid w:val="140DE395"/>
    <w:rsid w:val="142E2500"/>
    <w:rsid w:val="143A22B1"/>
    <w:rsid w:val="14400E12"/>
    <w:rsid w:val="14594AC1"/>
    <w:rsid w:val="1478FEB5"/>
    <w:rsid w:val="1482DD88"/>
    <w:rsid w:val="149BB713"/>
    <w:rsid w:val="149F3D1E"/>
    <w:rsid w:val="14DA2ADD"/>
    <w:rsid w:val="14F91BAF"/>
    <w:rsid w:val="150F82D3"/>
    <w:rsid w:val="152CAB2E"/>
    <w:rsid w:val="152CDFCD"/>
    <w:rsid w:val="15354892"/>
    <w:rsid w:val="1589A466"/>
    <w:rsid w:val="1590399F"/>
    <w:rsid w:val="15C66301"/>
    <w:rsid w:val="15CFFC46"/>
    <w:rsid w:val="15D1730C"/>
    <w:rsid w:val="16180782"/>
    <w:rsid w:val="161A8528"/>
    <w:rsid w:val="16225409"/>
    <w:rsid w:val="16417AAD"/>
    <w:rsid w:val="167A3720"/>
    <w:rsid w:val="1693B92C"/>
    <w:rsid w:val="169DCE3D"/>
    <w:rsid w:val="169FFBDD"/>
    <w:rsid w:val="16AC9693"/>
    <w:rsid w:val="16AF903C"/>
    <w:rsid w:val="16D1A901"/>
    <w:rsid w:val="16D4F548"/>
    <w:rsid w:val="16F311DC"/>
    <w:rsid w:val="16F631A5"/>
    <w:rsid w:val="16F84D0A"/>
    <w:rsid w:val="17094921"/>
    <w:rsid w:val="171AC0E0"/>
    <w:rsid w:val="172645CD"/>
    <w:rsid w:val="17360C4A"/>
    <w:rsid w:val="17426E03"/>
    <w:rsid w:val="17463472"/>
    <w:rsid w:val="17564405"/>
    <w:rsid w:val="1772033A"/>
    <w:rsid w:val="17751E5D"/>
    <w:rsid w:val="1784A1E9"/>
    <w:rsid w:val="17A53527"/>
    <w:rsid w:val="17B77426"/>
    <w:rsid w:val="17C0740D"/>
    <w:rsid w:val="180A22A8"/>
    <w:rsid w:val="18249D0E"/>
    <w:rsid w:val="1827E956"/>
    <w:rsid w:val="182D03A9"/>
    <w:rsid w:val="182DADDB"/>
    <w:rsid w:val="182EC465"/>
    <w:rsid w:val="1830CDF5"/>
    <w:rsid w:val="183E085E"/>
    <w:rsid w:val="184C7045"/>
    <w:rsid w:val="188809DD"/>
    <w:rsid w:val="18AE7275"/>
    <w:rsid w:val="18BD4034"/>
    <w:rsid w:val="18C07DCF"/>
    <w:rsid w:val="18C8E58C"/>
    <w:rsid w:val="18D47FC4"/>
    <w:rsid w:val="18DD1949"/>
    <w:rsid w:val="18E16430"/>
    <w:rsid w:val="194CE3E9"/>
    <w:rsid w:val="19621369"/>
    <w:rsid w:val="196641E6"/>
    <w:rsid w:val="19729D51"/>
    <w:rsid w:val="19A4A738"/>
    <w:rsid w:val="19A9BDC0"/>
    <w:rsid w:val="19B849FA"/>
    <w:rsid w:val="19D23A76"/>
    <w:rsid w:val="19F70C38"/>
    <w:rsid w:val="1A0CE070"/>
    <w:rsid w:val="1A12F38D"/>
    <w:rsid w:val="1A2DBEF3"/>
    <w:rsid w:val="1A3B144F"/>
    <w:rsid w:val="1A3D5DC4"/>
    <w:rsid w:val="1A423431"/>
    <w:rsid w:val="1A4F9573"/>
    <w:rsid w:val="1A568631"/>
    <w:rsid w:val="1A621E3C"/>
    <w:rsid w:val="1A7BB34B"/>
    <w:rsid w:val="1A82E87B"/>
    <w:rsid w:val="1A84D691"/>
    <w:rsid w:val="1A873C91"/>
    <w:rsid w:val="1AA1213B"/>
    <w:rsid w:val="1AA3A869"/>
    <w:rsid w:val="1AA6E6ED"/>
    <w:rsid w:val="1ABD5FB8"/>
    <w:rsid w:val="1ABE2D58"/>
    <w:rsid w:val="1B15BA7B"/>
    <w:rsid w:val="1B436287"/>
    <w:rsid w:val="1B5D6207"/>
    <w:rsid w:val="1B63FBB1"/>
    <w:rsid w:val="1B8B5AF7"/>
    <w:rsid w:val="1BADDEEC"/>
    <w:rsid w:val="1BB0B0AF"/>
    <w:rsid w:val="1BC89785"/>
    <w:rsid w:val="1BCD0BEF"/>
    <w:rsid w:val="1BD00CB2"/>
    <w:rsid w:val="1BD8A487"/>
    <w:rsid w:val="1BE29F71"/>
    <w:rsid w:val="1BEFA6A5"/>
    <w:rsid w:val="1BF61F22"/>
    <w:rsid w:val="1C092368"/>
    <w:rsid w:val="1C227E04"/>
    <w:rsid w:val="1C23BEF9"/>
    <w:rsid w:val="1C2F8DCA"/>
    <w:rsid w:val="1C3539F7"/>
    <w:rsid w:val="1C56F4AE"/>
    <w:rsid w:val="1C64CC67"/>
    <w:rsid w:val="1C8837AA"/>
    <w:rsid w:val="1C976163"/>
    <w:rsid w:val="1D1000D0"/>
    <w:rsid w:val="1D484430"/>
    <w:rsid w:val="1D5DC59D"/>
    <w:rsid w:val="1D66087A"/>
    <w:rsid w:val="1D6B5783"/>
    <w:rsid w:val="1DDAB5B5"/>
    <w:rsid w:val="1DDAEF09"/>
    <w:rsid w:val="1DDC1180"/>
    <w:rsid w:val="1E27FBC4"/>
    <w:rsid w:val="1E53D24C"/>
    <w:rsid w:val="1E5EBA09"/>
    <w:rsid w:val="1EA457E8"/>
    <w:rsid w:val="1EAE8A6C"/>
    <w:rsid w:val="1EBE6997"/>
    <w:rsid w:val="1ECB13BD"/>
    <w:rsid w:val="1EE3FF0D"/>
    <w:rsid w:val="1EFF9241"/>
    <w:rsid w:val="1F327939"/>
    <w:rsid w:val="1F50E04D"/>
    <w:rsid w:val="1F903EA5"/>
    <w:rsid w:val="1F9B70AD"/>
    <w:rsid w:val="1FA7D6BA"/>
    <w:rsid w:val="1FB233BD"/>
    <w:rsid w:val="1FB72CCD"/>
    <w:rsid w:val="1FBB9A63"/>
    <w:rsid w:val="1FBCCFD8"/>
    <w:rsid w:val="1FD9FCC2"/>
    <w:rsid w:val="1FE3EF06"/>
    <w:rsid w:val="1FEE7C31"/>
    <w:rsid w:val="20012680"/>
    <w:rsid w:val="204541B3"/>
    <w:rsid w:val="204AA3D8"/>
    <w:rsid w:val="2076E0A8"/>
    <w:rsid w:val="209B5847"/>
    <w:rsid w:val="20AAF3AB"/>
    <w:rsid w:val="20BD9017"/>
    <w:rsid w:val="20BE0AE3"/>
    <w:rsid w:val="20FE4D71"/>
    <w:rsid w:val="20FF9435"/>
    <w:rsid w:val="2107AF60"/>
    <w:rsid w:val="211A999C"/>
    <w:rsid w:val="21555284"/>
    <w:rsid w:val="215D921E"/>
    <w:rsid w:val="2180BC31"/>
    <w:rsid w:val="21898078"/>
    <w:rsid w:val="21924A43"/>
    <w:rsid w:val="21931749"/>
    <w:rsid w:val="21946F74"/>
    <w:rsid w:val="2196DD68"/>
    <w:rsid w:val="21A1762D"/>
    <w:rsid w:val="21A831EE"/>
    <w:rsid w:val="21A933A9"/>
    <w:rsid w:val="21A9B639"/>
    <w:rsid w:val="21D4ED1E"/>
    <w:rsid w:val="21E5B04A"/>
    <w:rsid w:val="21EE8BA4"/>
    <w:rsid w:val="2213FEB0"/>
    <w:rsid w:val="22248C0E"/>
    <w:rsid w:val="222691B5"/>
    <w:rsid w:val="224F91DF"/>
    <w:rsid w:val="22568C48"/>
    <w:rsid w:val="226712AF"/>
    <w:rsid w:val="226C3810"/>
    <w:rsid w:val="22752004"/>
    <w:rsid w:val="2284AA95"/>
    <w:rsid w:val="22A06770"/>
    <w:rsid w:val="22AEB1E0"/>
    <w:rsid w:val="22BD1738"/>
    <w:rsid w:val="22E5D207"/>
    <w:rsid w:val="22F04696"/>
    <w:rsid w:val="23110C52"/>
    <w:rsid w:val="232FFEAA"/>
    <w:rsid w:val="2330188A"/>
    <w:rsid w:val="2344C5E4"/>
    <w:rsid w:val="2346C1A9"/>
    <w:rsid w:val="234D1098"/>
    <w:rsid w:val="235D0672"/>
    <w:rsid w:val="235D2130"/>
    <w:rsid w:val="23679A33"/>
    <w:rsid w:val="23CF676A"/>
    <w:rsid w:val="23D2B5B7"/>
    <w:rsid w:val="23D71161"/>
    <w:rsid w:val="23EDA4A3"/>
    <w:rsid w:val="23EF3233"/>
    <w:rsid w:val="24177703"/>
    <w:rsid w:val="24191726"/>
    <w:rsid w:val="241C7B6C"/>
    <w:rsid w:val="243B078A"/>
    <w:rsid w:val="24419600"/>
    <w:rsid w:val="2449E3AA"/>
    <w:rsid w:val="248D0BC5"/>
    <w:rsid w:val="24C4C791"/>
    <w:rsid w:val="24C5F36B"/>
    <w:rsid w:val="24CEA96C"/>
    <w:rsid w:val="2513C585"/>
    <w:rsid w:val="251815D4"/>
    <w:rsid w:val="25244133"/>
    <w:rsid w:val="25410EEA"/>
    <w:rsid w:val="25860DF4"/>
    <w:rsid w:val="25A4B8A6"/>
    <w:rsid w:val="25A6CEFC"/>
    <w:rsid w:val="25AA9CD4"/>
    <w:rsid w:val="25C48088"/>
    <w:rsid w:val="25ED5409"/>
    <w:rsid w:val="261A1D33"/>
    <w:rsid w:val="2662BB79"/>
    <w:rsid w:val="26723CFF"/>
    <w:rsid w:val="2675A4B0"/>
    <w:rsid w:val="26772AA8"/>
    <w:rsid w:val="2684657D"/>
    <w:rsid w:val="26867E44"/>
    <w:rsid w:val="268F4DDC"/>
    <w:rsid w:val="26E6757F"/>
    <w:rsid w:val="2761B7BD"/>
    <w:rsid w:val="27AB3B11"/>
    <w:rsid w:val="27B779A2"/>
    <w:rsid w:val="27C2A362"/>
    <w:rsid w:val="27C3AEAD"/>
    <w:rsid w:val="27C5AB33"/>
    <w:rsid w:val="27C69A8C"/>
    <w:rsid w:val="27C84FD1"/>
    <w:rsid w:val="27EB36E0"/>
    <w:rsid w:val="281A9927"/>
    <w:rsid w:val="2827A2DF"/>
    <w:rsid w:val="282A25A8"/>
    <w:rsid w:val="28368E06"/>
    <w:rsid w:val="2844009E"/>
    <w:rsid w:val="284A6294"/>
    <w:rsid w:val="28626800"/>
    <w:rsid w:val="289D6EBD"/>
    <w:rsid w:val="289ECD9D"/>
    <w:rsid w:val="28A34976"/>
    <w:rsid w:val="28B5C17B"/>
    <w:rsid w:val="28CF65EA"/>
    <w:rsid w:val="28FEEA45"/>
    <w:rsid w:val="29067F78"/>
    <w:rsid w:val="291903B1"/>
    <w:rsid w:val="29696592"/>
    <w:rsid w:val="29735EF4"/>
    <w:rsid w:val="2980EF65"/>
    <w:rsid w:val="298B5616"/>
    <w:rsid w:val="299C0C7A"/>
    <w:rsid w:val="29B41491"/>
    <w:rsid w:val="29B4E4A1"/>
    <w:rsid w:val="29C0135A"/>
    <w:rsid w:val="29E53B74"/>
    <w:rsid w:val="2A13D722"/>
    <w:rsid w:val="2A2026F6"/>
    <w:rsid w:val="2A2201AB"/>
    <w:rsid w:val="2A531773"/>
    <w:rsid w:val="2A68B0F5"/>
    <w:rsid w:val="2A6A488C"/>
    <w:rsid w:val="2A740FDD"/>
    <w:rsid w:val="2A969888"/>
    <w:rsid w:val="2AB3FBAC"/>
    <w:rsid w:val="2AB6D8C5"/>
    <w:rsid w:val="2B12DD39"/>
    <w:rsid w:val="2BC4C960"/>
    <w:rsid w:val="2BD3E02E"/>
    <w:rsid w:val="2BE0CAFE"/>
    <w:rsid w:val="2BE92198"/>
    <w:rsid w:val="2BF345EB"/>
    <w:rsid w:val="2C15D44C"/>
    <w:rsid w:val="2C16CE30"/>
    <w:rsid w:val="2C44E9F0"/>
    <w:rsid w:val="2C4A78D2"/>
    <w:rsid w:val="2C57C473"/>
    <w:rsid w:val="2C61638A"/>
    <w:rsid w:val="2C6C85FB"/>
    <w:rsid w:val="2C7A1EE9"/>
    <w:rsid w:val="2CBDD3EF"/>
    <w:rsid w:val="2CC799F6"/>
    <w:rsid w:val="2CC9BC43"/>
    <w:rsid w:val="2CD82BD0"/>
    <w:rsid w:val="2CE7D500"/>
    <w:rsid w:val="2D1ADECD"/>
    <w:rsid w:val="2D1E8B8A"/>
    <w:rsid w:val="2D28D8EC"/>
    <w:rsid w:val="2D386200"/>
    <w:rsid w:val="2D5B5BE0"/>
    <w:rsid w:val="2D79BAB8"/>
    <w:rsid w:val="2D97123C"/>
    <w:rsid w:val="2DA4DDAB"/>
    <w:rsid w:val="2DBAFBB8"/>
    <w:rsid w:val="2DBBC338"/>
    <w:rsid w:val="2DCF7E6C"/>
    <w:rsid w:val="2DFE99F6"/>
    <w:rsid w:val="2E2002CE"/>
    <w:rsid w:val="2E22339A"/>
    <w:rsid w:val="2E2AEE95"/>
    <w:rsid w:val="2E2B75C4"/>
    <w:rsid w:val="2E485F06"/>
    <w:rsid w:val="2E4A5266"/>
    <w:rsid w:val="2E8DEF2B"/>
    <w:rsid w:val="2EC888A2"/>
    <w:rsid w:val="2ECFA1BD"/>
    <w:rsid w:val="2EEED11B"/>
    <w:rsid w:val="2F059627"/>
    <w:rsid w:val="2F0CBF90"/>
    <w:rsid w:val="2F2FA025"/>
    <w:rsid w:val="2F375C17"/>
    <w:rsid w:val="2F56B62A"/>
    <w:rsid w:val="2F62E7E6"/>
    <w:rsid w:val="2F79D6C8"/>
    <w:rsid w:val="2F96EC7B"/>
    <w:rsid w:val="2F9BEF82"/>
    <w:rsid w:val="2FA82708"/>
    <w:rsid w:val="2FBA21A9"/>
    <w:rsid w:val="2FC088D8"/>
    <w:rsid w:val="2FE72A76"/>
    <w:rsid w:val="2FF266BC"/>
    <w:rsid w:val="300054EC"/>
    <w:rsid w:val="3031C5CB"/>
    <w:rsid w:val="30794167"/>
    <w:rsid w:val="3082C028"/>
    <w:rsid w:val="30C25EF2"/>
    <w:rsid w:val="30C7DD84"/>
    <w:rsid w:val="310531B7"/>
    <w:rsid w:val="312C182D"/>
    <w:rsid w:val="313927D7"/>
    <w:rsid w:val="313BC6AC"/>
    <w:rsid w:val="314668F4"/>
    <w:rsid w:val="31543EC3"/>
    <w:rsid w:val="315AFBF5"/>
    <w:rsid w:val="315D119F"/>
    <w:rsid w:val="316508B9"/>
    <w:rsid w:val="31726724"/>
    <w:rsid w:val="318A19BE"/>
    <w:rsid w:val="31922A37"/>
    <w:rsid w:val="31AB6234"/>
    <w:rsid w:val="31CFFA6B"/>
    <w:rsid w:val="31D2BDED"/>
    <w:rsid w:val="3200502B"/>
    <w:rsid w:val="326F1FEF"/>
    <w:rsid w:val="3272713C"/>
    <w:rsid w:val="32911985"/>
    <w:rsid w:val="32F8AB3C"/>
    <w:rsid w:val="33047F31"/>
    <w:rsid w:val="331A0D20"/>
    <w:rsid w:val="334A4D62"/>
    <w:rsid w:val="336FEACA"/>
    <w:rsid w:val="3380AC13"/>
    <w:rsid w:val="3384C612"/>
    <w:rsid w:val="338B90B8"/>
    <w:rsid w:val="33926F53"/>
    <w:rsid w:val="341557E3"/>
    <w:rsid w:val="34240D16"/>
    <w:rsid w:val="34309E12"/>
    <w:rsid w:val="345D0909"/>
    <w:rsid w:val="348762DE"/>
    <w:rsid w:val="34B61745"/>
    <w:rsid w:val="34B823D1"/>
    <w:rsid w:val="34EA7DB2"/>
    <w:rsid w:val="34EDD770"/>
    <w:rsid w:val="35221FB2"/>
    <w:rsid w:val="352A08E6"/>
    <w:rsid w:val="35340636"/>
    <w:rsid w:val="35638D4E"/>
    <w:rsid w:val="357929EA"/>
    <w:rsid w:val="35AB5BD3"/>
    <w:rsid w:val="35BBD69C"/>
    <w:rsid w:val="35C9B9E3"/>
    <w:rsid w:val="35CA1DE7"/>
    <w:rsid w:val="35F04741"/>
    <w:rsid w:val="36209EDE"/>
    <w:rsid w:val="36240D54"/>
    <w:rsid w:val="3635EA96"/>
    <w:rsid w:val="3642A29F"/>
    <w:rsid w:val="364FA337"/>
    <w:rsid w:val="364FCA31"/>
    <w:rsid w:val="3666B10E"/>
    <w:rsid w:val="3683AF71"/>
    <w:rsid w:val="3692CB56"/>
    <w:rsid w:val="369700F1"/>
    <w:rsid w:val="369EB17C"/>
    <w:rsid w:val="36C38D05"/>
    <w:rsid w:val="372AADC2"/>
    <w:rsid w:val="372D9792"/>
    <w:rsid w:val="374909F9"/>
    <w:rsid w:val="3757533E"/>
    <w:rsid w:val="3759551F"/>
    <w:rsid w:val="3767BA3C"/>
    <w:rsid w:val="3777D8A7"/>
    <w:rsid w:val="3790C770"/>
    <w:rsid w:val="37A765A3"/>
    <w:rsid w:val="37AA93E1"/>
    <w:rsid w:val="37F79183"/>
    <w:rsid w:val="3801A554"/>
    <w:rsid w:val="383C1844"/>
    <w:rsid w:val="3887FE5F"/>
    <w:rsid w:val="38BE6D77"/>
    <w:rsid w:val="38C794F8"/>
    <w:rsid w:val="38FD0026"/>
    <w:rsid w:val="38FDF9CB"/>
    <w:rsid w:val="3910F236"/>
    <w:rsid w:val="392BD620"/>
    <w:rsid w:val="393DD6C4"/>
    <w:rsid w:val="394C5262"/>
    <w:rsid w:val="3A11BA81"/>
    <w:rsid w:val="3A14078C"/>
    <w:rsid w:val="3A3ACC5A"/>
    <w:rsid w:val="3A493F05"/>
    <w:rsid w:val="3A4AB619"/>
    <w:rsid w:val="3A749B84"/>
    <w:rsid w:val="3A7C488A"/>
    <w:rsid w:val="3A81EFB4"/>
    <w:rsid w:val="3A9491C4"/>
    <w:rsid w:val="3A94CA61"/>
    <w:rsid w:val="3ABBCF0D"/>
    <w:rsid w:val="3ACD1BAF"/>
    <w:rsid w:val="3AE1CAD3"/>
    <w:rsid w:val="3AE34F8F"/>
    <w:rsid w:val="3B0D2396"/>
    <w:rsid w:val="3B115779"/>
    <w:rsid w:val="3B5390DA"/>
    <w:rsid w:val="3B65B88C"/>
    <w:rsid w:val="3B763B41"/>
    <w:rsid w:val="3B78967F"/>
    <w:rsid w:val="3B824EB8"/>
    <w:rsid w:val="3BC3B299"/>
    <w:rsid w:val="3BE389C6"/>
    <w:rsid w:val="3BE9C963"/>
    <w:rsid w:val="3BF589AF"/>
    <w:rsid w:val="3C30D7F7"/>
    <w:rsid w:val="3C3D398B"/>
    <w:rsid w:val="3C3E2494"/>
    <w:rsid w:val="3C4C7185"/>
    <w:rsid w:val="3C6FA0A6"/>
    <w:rsid w:val="3C76450C"/>
    <w:rsid w:val="3C89D330"/>
    <w:rsid w:val="3C90C25E"/>
    <w:rsid w:val="3CA9D036"/>
    <w:rsid w:val="3CACED20"/>
    <w:rsid w:val="3CF32D48"/>
    <w:rsid w:val="3CF45B1A"/>
    <w:rsid w:val="3CFBE34E"/>
    <w:rsid w:val="3D097C47"/>
    <w:rsid w:val="3D2E776D"/>
    <w:rsid w:val="3D68DE81"/>
    <w:rsid w:val="3D734ED7"/>
    <w:rsid w:val="3D77957E"/>
    <w:rsid w:val="3D85CFE5"/>
    <w:rsid w:val="3D9AAA63"/>
    <w:rsid w:val="3DAF8CDF"/>
    <w:rsid w:val="3DDFF29E"/>
    <w:rsid w:val="3DE8256C"/>
    <w:rsid w:val="3DED5D2D"/>
    <w:rsid w:val="3DF3460C"/>
    <w:rsid w:val="3E58B0EF"/>
    <w:rsid w:val="3E64997E"/>
    <w:rsid w:val="3E71ED06"/>
    <w:rsid w:val="3E7690AC"/>
    <w:rsid w:val="3E806B1D"/>
    <w:rsid w:val="3E86DE7C"/>
    <w:rsid w:val="3EB38505"/>
    <w:rsid w:val="3EB581DE"/>
    <w:rsid w:val="3EBC3324"/>
    <w:rsid w:val="3ECA5C95"/>
    <w:rsid w:val="3ED41E22"/>
    <w:rsid w:val="3EE77B20"/>
    <w:rsid w:val="3EF01129"/>
    <w:rsid w:val="3EF1983A"/>
    <w:rsid w:val="3F287635"/>
    <w:rsid w:val="3F413890"/>
    <w:rsid w:val="3F4EEC8A"/>
    <w:rsid w:val="3F6A5DC0"/>
    <w:rsid w:val="3F75FF52"/>
    <w:rsid w:val="3F802726"/>
    <w:rsid w:val="3F8E19AF"/>
    <w:rsid w:val="3F9B471B"/>
    <w:rsid w:val="3FB43855"/>
    <w:rsid w:val="3FE290B5"/>
    <w:rsid w:val="3FE2E2A3"/>
    <w:rsid w:val="3FF0D6F1"/>
    <w:rsid w:val="3FF8A669"/>
    <w:rsid w:val="40195237"/>
    <w:rsid w:val="401C40D8"/>
    <w:rsid w:val="4051DE15"/>
    <w:rsid w:val="40863620"/>
    <w:rsid w:val="408C5F27"/>
    <w:rsid w:val="4098D373"/>
    <w:rsid w:val="40ABC605"/>
    <w:rsid w:val="40B7C5B4"/>
    <w:rsid w:val="40B93CEE"/>
    <w:rsid w:val="40D71E86"/>
    <w:rsid w:val="40E4927D"/>
    <w:rsid w:val="40E6FA6D"/>
    <w:rsid w:val="411AEF36"/>
    <w:rsid w:val="412617AB"/>
    <w:rsid w:val="414D1881"/>
    <w:rsid w:val="418A3287"/>
    <w:rsid w:val="419762E4"/>
    <w:rsid w:val="41CB040F"/>
    <w:rsid w:val="41D4F360"/>
    <w:rsid w:val="41FF8C30"/>
    <w:rsid w:val="421DA2E8"/>
    <w:rsid w:val="422643EF"/>
    <w:rsid w:val="42534B47"/>
    <w:rsid w:val="4253A74D"/>
    <w:rsid w:val="427E5C4B"/>
    <w:rsid w:val="4282108D"/>
    <w:rsid w:val="4297CB3D"/>
    <w:rsid w:val="429A9B95"/>
    <w:rsid w:val="42B476BE"/>
    <w:rsid w:val="42CC40A0"/>
    <w:rsid w:val="42EEB82A"/>
    <w:rsid w:val="43643270"/>
    <w:rsid w:val="4366F348"/>
    <w:rsid w:val="436E8FFD"/>
    <w:rsid w:val="437CFA19"/>
    <w:rsid w:val="43A6C3FB"/>
    <w:rsid w:val="43A9B9C9"/>
    <w:rsid w:val="43B149EC"/>
    <w:rsid w:val="43C66D08"/>
    <w:rsid w:val="43FE39CA"/>
    <w:rsid w:val="44276650"/>
    <w:rsid w:val="442D874B"/>
    <w:rsid w:val="44532A22"/>
    <w:rsid w:val="445E49DA"/>
    <w:rsid w:val="4493BC61"/>
    <w:rsid w:val="449F94FF"/>
    <w:rsid w:val="44A4AEA4"/>
    <w:rsid w:val="44AE2E4B"/>
    <w:rsid w:val="44C232A1"/>
    <w:rsid w:val="4520BAA1"/>
    <w:rsid w:val="452106B1"/>
    <w:rsid w:val="45242B26"/>
    <w:rsid w:val="454CE7AB"/>
    <w:rsid w:val="4564A3EC"/>
    <w:rsid w:val="4585C279"/>
    <w:rsid w:val="45C66C46"/>
    <w:rsid w:val="45D3FBE9"/>
    <w:rsid w:val="45EEDAED"/>
    <w:rsid w:val="460121BF"/>
    <w:rsid w:val="460281C7"/>
    <w:rsid w:val="460E9EDF"/>
    <w:rsid w:val="4622DD8B"/>
    <w:rsid w:val="4624ED1A"/>
    <w:rsid w:val="463662D4"/>
    <w:rsid w:val="4639319D"/>
    <w:rsid w:val="46670FFB"/>
    <w:rsid w:val="46AAAE2A"/>
    <w:rsid w:val="46B78167"/>
    <w:rsid w:val="46BC1273"/>
    <w:rsid w:val="46DC3015"/>
    <w:rsid w:val="46E3A562"/>
    <w:rsid w:val="46E912C9"/>
    <w:rsid w:val="46EF1954"/>
    <w:rsid w:val="46F6522E"/>
    <w:rsid w:val="46FB4AEE"/>
    <w:rsid w:val="47010D99"/>
    <w:rsid w:val="471AF5B9"/>
    <w:rsid w:val="4764C3FB"/>
    <w:rsid w:val="47791E2A"/>
    <w:rsid w:val="4787EB60"/>
    <w:rsid w:val="47C7C7AD"/>
    <w:rsid w:val="47E3BDF8"/>
    <w:rsid w:val="4827FF52"/>
    <w:rsid w:val="482C225E"/>
    <w:rsid w:val="483F8BC3"/>
    <w:rsid w:val="4850E823"/>
    <w:rsid w:val="4891FA10"/>
    <w:rsid w:val="48CB299D"/>
    <w:rsid w:val="48F49C1C"/>
    <w:rsid w:val="491F557D"/>
    <w:rsid w:val="49312D3F"/>
    <w:rsid w:val="4942701A"/>
    <w:rsid w:val="494C0AB2"/>
    <w:rsid w:val="495018C9"/>
    <w:rsid w:val="4959D075"/>
    <w:rsid w:val="49805C75"/>
    <w:rsid w:val="4984DC9D"/>
    <w:rsid w:val="498CBFB5"/>
    <w:rsid w:val="49B49BA7"/>
    <w:rsid w:val="49E8834F"/>
    <w:rsid w:val="49E895D4"/>
    <w:rsid w:val="4A2B0F8C"/>
    <w:rsid w:val="4A4A9550"/>
    <w:rsid w:val="4A519F7E"/>
    <w:rsid w:val="4A6D61B3"/>
    <w:rsid w:val="4A9AC292"/>
    <w:rsid w:val="4AB9DD3B"/>
    <w:rsid w:val="4AE42852"/>
    <w:rsid w:val="4AFCFD11"/>
    <w:rsid w:val="4B0B8773"/>
    <w:rsid w:val="4B13877D"/>
    <w:rsid w:val="4B170131"/>
    <w:rsid w:val="4B1B1FDC"/>
    <w:rsid w:val="4B3B79BC"/>
    <w:rsid w:val="4B4A196B"/>
    <w:rsid w:val="4B4FA79E"/>
    <w:rsid w:val="4B7C0885"/>
    <w:rsid w:val="4B9052FD"/>
    <w:rsid w:val="4BA9EE23"/>
    <w:rsid w:val="4BB2A586"/>
    <w:rsid w:val="4BC12138"/>
    <w:rsid w:val="4BCD6AC1"/>
    <w:rsid w:val="4BCE2A9F"/>
    <w:rsid w:val="4BDA6B6B"/>
    <w:rsid w:val="4BE5625E"/>
    <w:rsid w:val="4BEBD1E3"/>
    <w:rsid w:val="4BEEACB4"/>
    <w:rsid w:val="4C43A192"/>
    <w:rsid w:val="4C5668E2"/>
    <w:rsid w:val="4C5DD6CC"/>
    <w:rsid w:val="4C86F296"/>
    <w:rsid w:val="4C895DF9"/>
    <w:rsid w:val="4CA6A6C8"/>
    <w:rsid w:val="4CB856D9"/>
    <w:rsid w:val="4CB906A4"/>
    <w:rsid w:val="4CD36AE7"/>
    <w:rsid w:val="4CF99D43"/>
    <w:rsid w:val="4D0B53FB"/>
    <w:rsid w:val="4D0C59EF"/>
    <w:rsid w:val="4D1C52B7"/>
    <w:rsid w:val="4D355399"/>
    <w:rsid w:val="4D58DBF6"/>
    <w:rsid w:val="4D70EDA4"/>
    <w:rsid w:val="4DAD4596"/>
    <w:rsid w:val="4DB98456"/>
    <w:rsid w:val="4DBB6168"/>
    <w:rsid w:val="4DF0FC74"/>
    <w:rsid w:val="4DF235B1"/>
    <w:rsid w:val="4E1FA151"/>
    <w:rsid w:val="4E247A44"/>
    <w:rsid w:val="4E452253"/>
    <w:rsid w:val="4E5CCDFE"/>
    <w:rsid w:val="4E7FA9DE"/>
    <w:rsid w:val="4E802431"/>
    <w:rsid w:val="4E852D65"/>
    <w:rsid w:val="4E85AE4B"/>
    <w:rsid w:val="4E93BFC5"/>
    <w:rsid w:val="4EB01721"/>
    <w:rsid w:val="4ECD6AA1"/>
    <w:rsid w:val="4ED61AB6"/>
    <w:rsid w:val="4EF169BF"/>
    <w:rsid w:val="4F12A728"/>
    <w:rsid w:val="4F2C28B5"/>
    <w:rsid w:val="4F3C2B01"/>
    <w:rsid w:val="4F7ABCB5"/>
    <w:rsid w:val="4F95AC6A"/>
    <w:rsid w:val="4FCA1D5A"/>
    <w:rsid w:val="4FCF14B5"/>
    <w:rsid w:val="4FDCDD9D"/>
    <w:rsid w:val="4FF3FBFF"/>
    <w:rsid w:val="4FFA68A5"/>
    <w:rsid w:val="4FFD3C40"/>
    <w:rsid w:val="501DB2A4"/>
    <w:rsid w:val="5068D123"/>
    <w:rsid w:val="5084A342"/>
    <w:rsid w:val="50A898FF"/>
    <w:rsid w:val="50AE0B13"/>
    <w:rsid w:val="50C20246"/>
    <w:rsid w:val="50D5D0CD"/>
    <w:rsid w:val="50F99484"/>
    <w:rsid w:val="51048261"/>
    <w:rsid w:val="510AB9A5"/>
    <w:rsid w:val="5121B533"/>
    <w:rsid w:val="5134CC2F"/>
    <w:rsid w:val="5145D5E8"/>
    <w:rsid w:val="51C21F5C"/>
    <w:rsid w:val="5203C9FB"/>
    <w:rsid w:val="520E0101"/>
    <w:rsid w:val="521B9BB2"/>
    <w:rsid w:val="5226AB7C"/>
    <w:rsid w:val="527A4E2F"/>
    <w:rsid w:val="52A4B6B8"/>
    <w:rsid w:val="52BAB081"/>
    <w:rsid w:val="52BC963E"/>
    <w:rsid w:val="52E3CBD5"/>
    <w:rsid w:val="52F723AD"/>
    <w:rsid w:val="53098B8B"/>
    <w:rsid w:val="53147A2F"/>
    <w:rsid w:val="534A1E9C"/>
    <w:rsid w:val="53626DF5"/>
    <w:rsid w:val="53635323"/>
    <w:rsid w:val="537BE7CC"/>
    <w:rsid w:val="538142FB"/>
    <w:rsid w:val="53FCF075"/>
    <w:rsid w:val="542654F9"/>
    <w:rsid w:val="543B7D60"/>
    <w:rsid w:val="544724F3"/>
    <w:rsid w:val="546108BC"/>
    <w:rsid w:val="546953C0"/>
    <w:rsid w:val="54756102"/>
    <w:rsid w:val="54880D9F"/>
    <w:rsid w:val="5498CC33"/>
    <w:rsid w:val="5498FDC7"/>
    <w:rsid w:val="54D657C7"/>
    <w:rsid w:val="54DCAF5A"/>
    <w:rsid w:val="54EFA3EA"/>
    <w:rsid w:val="550EACFD"/>
    <w:rsid w:val="5511D3FB"/>
    <w:rsid w:val="5511DE8B"/>
    <w:rsid w:val="5516F395"/>
    <w:rsid w:val="55379756"/>
    <w:rsid w:val="555B0B37"/>
    <w:rsid w:val="5561F13F"/>
    <w:rsid w:val="557D49D2"/>
    <w:rsid w:val="5599D9DE"/>
    <w:rsid w:val="55BEB221"/>
    <w:rsid w:val="55E563E1"/>
    <w:rsid w:val="55E79261"/>
    <w:rsid w:val="55F25100"/>
    <w:rsid w:val="55F3C1A6"/>
    <w:rsid w:val="55F6E336"/>
    <w:rsid w:val="5605CE2A"/>
    <w:rsid w:val="561F34B0"/>
    <w:rsid w:val="562C231B"/>
    <w:rsid w:val="564C964C"/>
    <w:rsid w:val="5660D75C"/>
    <w:rsid w:val="56887C1C"/>
    <w:rsid w:val="5689B2D8"/>
    <w:rsid w:val="5693249E"/>
    <w:rsid w:val="5696E728"/>
    <w:rsid w:val="5699E895"/>
    <w:rsid w:val="56A34F26"/>
    <w:rsid w:val="56A52CAD"/>
    <w:rsid w:val="56B6FD48"/>
    <w:rsid w:val="56D34E03"/>
    <w:rsid w:val="56D6508E"/>
    <w:rsid w:val="56EEA294"/>
    <w:rsid w:val="5700E80B"/>
    <w:rsid w:val="5723844E"/>
    <w:rsid w:val="5754B9D2"/>
    <w:rsid w:val="5761B195"/>
    <w:rsid w:val="576AE8C7"/>
    <w:rsid w:val="5782C227"/>
    <w:rsid w:val="578B5FB2"/>
    <w:rsid w:val="57A474D1"/>
    <w:rsid w:val="57F149A1"/>
    <w:rsid w:val="582AD016"/>
    <w:rsid w:val="5846E851"/>
    <w:rsid w:val="58743922"/>
    <w:rsid w:val="587CAD22"/>
    <w:rsid w:val="588996A2"/>
    <w:rsid w:val="589A0C0A"/>
    <w:rsid w:val="58A44BD3"/>
    <w:rsid w:val="58B02914"/>
    <w:rsid w:val="58CB9C33"/>
    <w:rsid w:val="58F918D6"/>
    <w:rsid w:val="59069CD0"/>
    <w:rsid w:val="59328D64"/>
    <w:rsid w:val="593FDF2E"/>
    <w:rsid w:val="59BA4D8C"/>
    <w:rsid w:val="59CF2E42"/>
    <w:rsid w:val="59D83A52"/>
    <w:rsid w:val="59E38E3E"/>
    <w:rsid w:val="59E644E8"/>
    <w:rsid w:val="59F06E3B"/>
    <w:rsid w:val="5A1D975C"/>
    <w:rsid w:val="5A4E9FF1"/>
    <w:rsid w:val="5A642A2B"/>
    <w:rsid w:val="5A6BE8AF"/>
    <w:rsid w:val="5A82F00F"/>
    <w:rsid w:val="5A92537F"/>
    <w:rsid w:val="5AA60052"/>
    <w:rsid w:val="5B0AE664"/>
    <w:rsid w:val="5B151285"/>
    <w:rsid w:val="5B282F80"/>
    <w:rsid w:val="5B3348EA"/>
    <w:rsid w:val="5B362FBC"/>
    <w:rsid w:val="5B3C26AA"/>
    <w:rsid w:val="5B3D41E4"/>
    <w:rsid w:val="5B8A1D95"/>
    <w:rsid w:val="5B8D9D5A"/>
    <w:rsid w:val="5B8EA08F"/>
    <w:rsid w:val="5BC600A7"/>
    <w:rsid w:val="5BD56C64"/>
    <w:rsid w:val="5BD9FEC9"/>
    <w:rsid w:val="5BE0EDF6"/>
    <w:rsid w:val="5C3A6A8E"/>
    <w:rsid w:val="5C3AD2EB"/>
    <w:rsid w:val="5C53F972"/>
    <w:rsid w:val="5C5BB560"/>
    <w:rsid w:val="5C644965"/>
    <w:rsid w:val="5C8B7AD3"/>
    <w:rsid w:val="5CA066DE"/>
    <w:rsid w:val="5CC53627"/>
    <w:rsid w:val="5CD69BAA"/>
    <w:rsid w:val="5CE9880B"/>
    <w:rsid w:val="5CEA00CA"/>
    <w:rsid w:val="5D11759D"/>
    <w:rsid w:val="5D1417FD"/>
    <w:rsid w:val="5D482EC7"/>
    <w:rsid w:val="5D50F180"/>
    <w:rsid w:val="5D51BEFC"/>
    <w:rsid w:val="5D59980B"/>
    <w:rsid w:val="5D67AEBC"/>
    <w:rsid w:val="5D905EA7"/>
    <w:rsid w:val="5D9F5F08"/>
    <w:rsid w:val="5DD2E660"/>
    <w:rsid w:val="5DFCB2A8"/>
    <w:rsid w:val="5E050F03"/>
    <w:rsid w:val="5E2E6A70"/>
    <w:rsid w:val="5E3B5FB5"/>
    <w:rsid w:val="5E41DE78"/>
    <w:rsid w:val="5E71E300"/>
    <w:rsid w:val="5E8E79EE"/>
    <w:rsid w:val="5E9980DF"/>
    <w:rsid w:val="5EB24DC3"/>
    <w:rsid w:val="5F00C13F"/>
    <w:rsid w:val="5F01A958"/>
    <w:rsid w:val="5F035A7E"/>
    <w:rsid w:val="5F293AA7"/>
    <w:rsid w:val="5F2B98CF"/>
    <w:rsid w:val="5F40C42B"/>
    <w:rsid w:val="5F6E332D"/>
    <w:rsid w:val="5F8106B0"/>
    <w:rsid w:val="5F8C7745"/>
    <w:rsid w:val="5F8F0734"/>
    <w:rsid w:val="5F9F09B2"/>
    <w:rsid w:val="5FAF8ADA"/>
    <w:rsid w:val="5FBCFEC5"/>
    <w:rsid w:val="5FBE38DF"/>
    <w:rsid w:val="5FD49313"/>
    <w:rsid w:val="5FE21AC7"/>
    <w:rsid w:val="6064E82E"/>
    <w:rsid w:val="606E0988"/>
    <w:rsid w:val="60737D8B"/>
    <w:rsid w:val="6078194B"/>
    <w:rsid w:val="60CC4C1E"/>
    <w:rsid w:val="60FB4834"/>
    <w:rsid w:val="60FF4F25"/>
    <w:rsid w:val="60FF553B"/>
    <w:rsid w:val="611CF3ED"/>
    <w:rsid w:val="61588263"/>
    <w:rsid w:val="618AD078"/>
    <w:rsid w:val="61A4ABD1"/>
    <w:rsid w:val="61B67CF9"/>
    <w:rsid w:val="61C0B20C"/>
    <w:rsid w:val="61C2EBF2"/>
    <w:rsid w:val="61C50273"/>
    <w:rsid w:val="61C88CC2"/>
    <w:rsid w:val="61D160D9"/>
    <w:rsid w:val="61F7D66B"/>
    <w:rsid w:val="620C11F5"/>
    <w:rsid w:val="62319250"/>
    <w:rsid w:val="6247C46F"/>
    <w:rsid w:val="6249D50F"/>
    <w:rsid w:val="62BF18D6"/>
    <w:rsid w:val="62CFA767"/>
    <w:rsid w:val="62DFE3EF"/>
    <w:rsid w:val="630411BC"/>
    <w:rsid w:val="6320046C"/>
    <w:rsid w:val="63246DB6"/>
    <w:rsid w:val="633438E6"/>
    <w:rsid w:val="634CCC37"/>
    <w:rsid w:val="634DDC82"/>
    <w:rsid w:val="6352386A"/>
    <w:rsid w:val="63544B47"/>
    <w:rsid w:val="636622AD"/>
    <w:rsid w:val="636E702E"/>
    <w:rsid w:val="638A7864"/>
    <w:rsid w:val="63DD400B"/>
    <w:rsid w:val="6416E0DD"/>
    <w:rsid w:val="641F6EC5"/>
    <w:rsid w:val="6463CE5C"/>
    <w:rsid w:val="646F5CAD"/>
    <w:rsid w:val="64764C10"/>
    <w:rsid w:val="648EAEE8"/>
    <w:rsid w:val="64F72404"/>
    <w:rsid w:val="64FB5142"/>
    <w:rsid w:val="651B50E4"/>
    <w:rsid w:val="6535C5AD"/>
    <w:rsid w:val="655F2B8C"/>
    <w:rsid w:val="655FA686"/>
    <w:rsid w:val="65829C26"/>
    <w:rsid w:val="659F0817"/>
    <w:rsid w:val="65C6139E"/>
    <w:rsid w:val="65DE28A2"/>
    <w:rsid w:val="65E3D9AE"/>
    <w:rsid w:val="661E120D"/>
    <w:rsid w:val="663F03EB"/>
    <w:rsid w:val="664B22A6"/>
    <w:rsid w:val="665BBF6D"/>
    <w:rsid w:val="665C086D"/>
    <w:rsid w:val="666EBC95"/>
    <w:rsid w:val="66BD6B68"/>
    <w:rsid w:val="66D412D1"/>
    <w:rsid w:val="66DD07D6"/>
    <w:rsid w:val="66E349C9"/>
    <w:rsid w:val="66E3CB79"/>
    <w:rsid w:val="67240848"/>
    <w:rsid w:val="67361971"/>
    <w:rsid w:val="67770B66"/>
    <w:rsid w:val="677A2A93"/>
    <w:rsid w:val="677C1A5C"/>
    <w:rsid w:val="678B4865"/>
    <w:rsid w:val="67C07F8F"/>
    <w:rsid w:val="67D4B367"/>
    <w:rsid w:val="67E1CF80"/>
    <w:rsid w:val="6809C983"/>
    <w:rsid w:val="680BA328"/>
    <w:rsid w:val="68213C39"/>
    <w:rsid w:val="6823AB8E"/>
    <w:rsid w:val="683A1D99"/>
    <w:rsid w:val="685F97EC"/>
    <w:rsid w:val="687CDC11"/>
    <w:rsid w:val="687EE8C5"/>
    <w:rsid w:val="688DD892"/>
    <w:rsid w:val="68A1F9E0"/>
    <w:rsid w:val="68DE5E08"/>
    <w:rsid w:val="68E8665A"/>
    <w:rsid w:val="68FB57B1"/>
    <w:rsid w:val="6924F9DA"/>
    <w:rsid w:val="69520CD5"/>
    <w:rsid w:val="69878EF5"/>
    <w:rsid w:val="6995932F"/>
    <w:rsid w:val="69B5F12D"/>
    <w:rsid w:val="69D757E8"/>
    <w:rsid w:val="69E7C225"/>
    <w:rsid w:val="69F99A0D"/>
    <w:rsid w:val="6A0272ED"/>
    <w:rsid w:val="6A10AEC7"/>
    <w:rsid w:val="6A1238E3"/>
    <w:rsid w:val="6A1948F0"/>
    <w:rsid w:val="6A3041B7"/>
    <w:rsid w:val="6A6CCF2B"/>
    <w:rsid w:val="6A753392"/>
    <w:rsid w:val="6A771BFD"/>
    <w:rsid w:val="6A79D4D2"/>
    <w:rsid w:val="6A892854"/>
    <w:rsid w:val="6A8D37BC"/>
    <w:rsid w:val="6A9EB723"/>
    <w:rsid w:val="6AB9CFB9"/>
    <w:rsid w:val="6AEC6284"/>
    <w:rsid w:val="6AEC6629"/>
    <w:rsid w:val="6AF6B4B2"/>
    <w:rsid w:val="6B0DB3D2"/>
    <w:rsid w:val="6BBA2E1B"/>
    <w:rsid w:val="6BBE0562"/>
    <w:rsid w:val="6BE10A13"/>
    <w:rsid w:val="6BEA9541"/>
    <w:rsid w:val="6BFDEA96"/>
    <w:rsid w:val="6C2D4B4F"/>
    <w:rsid w:val="6C2E3F22"/>
    <w:rsid w:val="6C8781E5"/>
    <w:rsid w:val="6CAED63D"/>
    <w:rsid w:val="6CE0EFBA"/>
    <w:rsid w:val="6CE31D57"/>
    <w:rsid w:val="6CF0016F"/>
    <w:rsid w:val="6D0C119E"/>
    <w:rsid w:val="6D140472"/>
    <w:rsid w:val="6D150A88"/>
    <w:rsid w:val="6D1FBD39"/>
    <w:rsid w:val="6D236ECD"/>
    <w:rsid w:val="6D250774"/>
    <w:rsid w:val="6D2EB7D1"/>
    <w:rsid w:val="6D326AB1"/>
    <w:rsid w:val="6D38AC00"/>
    <w:rsid w:val="6D38F216"/>
    <w:rsid w:val="6D41A55B"/>
    <w:rsid w:val="6D564B83"/>
    <w:rsid w:val="6D67CFC9"/>
    <w:rsid w:val="6D70BBC3"/>
    <w:rsid w:val="6D711E39"/>
    <w:rsid w:val="6D8698BD"/>
    <w:rsid w:val="6DEA33DA"/>
    <w:rsid w:val="6E3BA5FA"/>
    <w:rsid w:val="6E705104"/>
    <w:rsid w:val="6E7DB6CB"/>
    <w:rsid w:val="6EA69C4E"/>
    <w:rsid w:val="6EC6B2E8"/>
    <w:rsid w:val="6ED9FA24"/>
    <w:rsid w:val="6F03EB0D"/>
    <w:rsid w:val="6F1F097E"/>
    <w:rsid w:val="6F2DD0F5"/>
    <w:rsid w:val="6F5297CF"/>
    <w:rsid w:val="6F5B1AFB"/>
    <w:rsid w:val="6F5D6E1A"/>
    <w:rsid w:val="6F624333"/>
    <w:rsid w:val="6F6C7DAB"/>
    <w:rsid w:val="6F7FE194"/>
    <w:rsid w:val="6F8A5CB2"/>
    <w:rsid w:val="6F8C457C"/>
    <w:rsid w:val="6F9F447C"/>
    <w:rsid w:val="6FAB38A6"/>
    <w:rsid w:val="7001F127"/>
    <w:rsid w:val="700F12BD"/>
    <w:rsid w:val="703ADB47"/>
    <w:rsid w:val="7066A3B0"/>
    <w:rsid w:val="7079ACD4"/>
    <w:rsid w:val="708D802E"/>
    <w:rsid w:val="70C0F141"/>
    <w:rsid w:val="70CFDC71"/>
    <w:rsid w:val="71367618"/>
    <w:rsid w:val="7156A7C9"/>
    <w:rsid w:val="717D5FE2"/>
    <w:rsid w:val="717FC574"/>
    <w:rsid w:val="7189345B"/>
    <w:rsid w:val="718DFADD"/>
    <w:rsid w:val="71A094CF"/>
    <w:rsid w:val="71AB94B3"/>
    <w:rsid w:val="71C4BFFB"/>
    <w:rsid w:val="71E0E21C"/>
    <w:rsid w:val="71E21092"/>
    <w:rsid w:val="71FA9675"/>
    <w:rsid w:val="720A84B1"/>
    <w:rsid w:val="7236DD15"/>
    <w:rsid w:val="72380574"/>
    <w:rsid w:val="724A6663"/>
    <w:rsid w:val="724A71EB"/>
    <w:rsid w:val="727DFCCC"/>
    <w:rsid w:val="728E7AE1"/>
    <w:rsid w:val="72A6BB06"/>
    <w:rsid w:val="72AFE650"/>
    <w:rsid w:val="72EECAEF"/>
    <w:rsid w:val="72F2B8EB"/>
    <w:rsid w:val="72FCB44D"/>
    <w:rsid w:val="731D72AB"/>
    <w:rsid w:val="7342125C"/>
    <w:rsid w:val="734EBA11"/>
    <w:rsid w:val="7357479A"/>
    <w:rsid w:val="736B806A"/>
    <w:rsid w:val="737045A9"/>
    <w:rsid w:val="73736D42"/>
    <w:rsid w:val="7382B92B"/>
    <w:rsid w:val="739E089D"/>
    <w:rsid w:val="73A38C04"/>
    <w:rsid w:val="73B26CEA"/>
    <w:rsid w:val="73C59C56"/>
    <w:rsid w:val="74096124"/>
    <w:rsid w:val="740C2CD2"/>
    <w:rsid w:val="7461154D"/>
    <w:rsid w:val="746D0D51"/>
    <w:rsid w:val="747DF907"/>
    <w:rsid w:val="74A509F0"/>
    <w:rsid w:val="74AE0891"/>
    <w:rsid w:val="7505B30D"/>
    <w:rsid w:val="7535D7A4"/>
    <w:rsid w:val="7563189B"/>
    <w:rsid w:val="7564AAB0"/>
    <w:rsid w:val="756AC7D3"/>
    <w:rsid w:val="7570281D"/>
    <w:rsid w:val="757FFEB2"/>
    <w:rsid w:val="758E67D7"/>
    <w:rsid w:val="75B62D06"/>
    <w:rsid w:val="75B6B959"/>
    <w:rsid w:val="75C2F38E"/>
    <w:rsid w:val="75CDF0D4"/>
    <w:rsid w:val="75D3A68C"/>
    <w:rsid w:val="75F6C110"/>
    <w:rsid w:val="7606135D"/>
    <w:rsid w:val="760BAD7A"/>
    <w:rsid w:val="7610AC0D"/>
    <w:rsid w:val="761A5C49"/>
    <w:rsid w:val="764A438C"/>
    <w:rsid w:val="76660150"/>
    <w:rsid w:val="766DE975"/>
    <w:rsid w:val="767E8875"/>
    <w:rsid w:val="768B3B62"/>
    <w:rsid w:val="76A30D6C"/>
    <w:rsid w:val="76A9F005"/>
    <w:rsid w:val="76ABCADF"/>
    <w:rsid w:val="76CD7B1A"/>
    <w:rsid w:val="76ECE336"/>
    <w:rsid w:val="76F18DDC"/>
    <w:rsid w:val="76F88571"/>
    <w:rsid w:val="76FCAADC"/>
    <w:rsid w:val="771CEB30"/>
    <w:rsid w:val="772C7EED"/>
    <w:rsid w:val="776162B0"/>
    <w:rsid w:val="7762CBC8"/>
    <w:rsid w:val="776AE082"/>
    <w:rsid w:val="77725F1F"/>
    <w:rsid w:val="779C3363"/>
    <w:rsid w:val="77B19F73"/>
    <w:rsid w:val="77C320A1"/>
    <w:rsid w:val="77CF11F1"/>
    <w:rsid w:val="77EEF081"/>
    <w:rsid w:val="780F7C21"/>
    <w:rsid w:val="78388A0E"/>
    <w:rsid w:val="783C0447"/>
    <w:rsid w:val="783FC57C"/>
    <w:rsid w:val="7844E616"/>
    <w:rsid w:val="78651032"/>
    <w:rsid w:val="786A2D97"/>
    <w:rsid w:val="7873DE2E"/>
    <w:rsid w:val="78797502"/>
    <w:rsid w:val="787AE852"/>
    <w:rsid w:val="789A01A9"/>
    <w:rsid w:val="78B54EB1"/>
    <w:rsid w:val="78C984AA"/>
    <w:rsid w:val="78E00BFB"/>
    <w:rsid w:val="791432AF"/>
    <w:rsid w:val="7917C3D1"/>
    <w:rsid w:val="793F99C6"/>
    <w:rsid w:val="798CA0D2"/>
    <w:rsid w:val="79B35F4E"/>
    <w:rsid w:val="79C67667"/>
    <w:rsid w:val="79CEF91B"/>
    <w:rsid w:val="79D2799C"/>
    <w:rsid w:val="79EC4D90"/>
    <w:rsid w:val="79FE9FED"/>
    <w:rsid w:val="7A10EE69"/>
    <w:rsid w:val="7A49F236"/>
    <w:rsid w:val="7A66443C"/>
    <w:rsid w:val="7A8B8994"/>
    <w:rsid w:val="7A98F8C6"/>
    <w:rsid w:val="7AAEB628"/>
    <w:rsid w:val="7AC38B6D"/>
    <w:rsid w:val="7AE001F3"/>
    <w:rsid w:val="7B211E1F"/>
    <w:rsid w:val="7B226D5D"/>
    <w:rsid w:val="7B2A8F27"/>
    <w:rsid w:val="7B3F18B5"/>
    <w:rsid w:val="7B531AE8"/>
    <w:rsid w:val="7B569335"/>
    <w:rsid w:val="7B6C72FB"/>
    <w:rsid w:val="7C34E5C2"/>
    <w:rsid w:val="7C694353"/>
    <w:rsid w:val="7C77A166"/>
    <w:rsid w:val="7C80A6B7"/>
    <w:rsid w:val="7C8DB2FC"/>
    <w:rsid w:val="7C90EFD8"/>
    <w:rsid w:val="7C95DA3A"/>
    <w:rsid w:val="7CA1669F"/>
    <w:rsid w:val="7CA1B7C6"/>
    <w:rsid w:val="7CCB2A16"/>
    <w:rsid w:val="7CEB7748"/>
    <w:rsid w:val="7D07FADE"/>
    <w:rsid w:val="7D150433"/>
    <w:rsid w:val="7D1650CF"/>
    <w:rsid w:val="7D3E8625"/>
    <w:rsid w:val="7D3F435F"/>
    <w:rsid w:val="7D3F6DAB"/>
    <w:rsid w:val="7D4A5B97"/>
    <w:rsid w:val="7D594BC6"/>
    <w:rsid w:val="7D60FA53"/>
    <w:rsid w:val="7D67758E"/>
    <w:rsid w:val="7D959B3A"/>
    <w:rsid w:val="7DE093A1"/>
    <w:rsid w:val="7DE388F3"/>
    <w:rsid w:val="7DE4ED10"/>
    <w:rsid w:val="7DF70537"/>
    <w:rsid w:val="7E0F8F4D"/>
    <w:rsid w:val="7E13D97E"/>
    <w:rsid w:val="7E29EA30"/>
    <w:rsid w:val="7EC180CC"/>
    <w:rsid w:val="7ED3AE1E"/>
    <w:rsid w:val="7EE18F44"/>
    <w:rsid w:val="7EFEDEC8"/>
    <w:rsid w:val="7F126562"/>
    <w:rsid w:val="7F17FFB6"/>
    <w:rsid w:val="7F226355"/>
    <w:rsid w:val="7F70D27B"/>
    <w:rsid w:val="7F8A2845"/>
    <w:rsid w:val="7F960430"/>
    <w:rsid w:val="7FDFC532"/>
    <w:rsid w:val="7FEAAB49"/>
    <w:rsid w:val="7FEE7AA3"/>
    <w:rsid w:val="7FF1CC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3A2FC"/>
  <w15:docId w15:val="{D48D1214-80AF-4E86-A9AA-F817E96B1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nhideWhenUsed/>
    <w:rsid w:val="00C37C87"/>
    <w:pPr>
      <w:spacing w:line="288" w:lineRule="auto"/>
      <w:jc w:val="both"/>
    </w:pPr>
    <w:rPr>
      <w:rFonts w:ascii="Arial" w:hAnsi="Arial" w:cs="Arial Unicode MS"/>
      <w:color w:val="000000"/>
      <w:u w:color="000000"/>
    </w:rPr>
  </w:style>
  <w:style w:type="paragraph" w:styleId="Kop1">
    <w:name w:val="heading 1"/>
    <w:next w:val="Standaard"/>
    <w:uiPriority w:val="9"/>
    <w:qFormat/>
    <w:rsid w:val="00937979"/>
    <w:pPr>
      <w:keepNext/>
      <w:numPr>
        <w:numId w:val="31"/>
      </w:numPr>
      <w:tabs>
        <w:tab w:val="left" w:pos="851"/>
      </w:tabs>
      <w:spacing w:line="260" w:lineRule="atLeast"/>
      <w:ind w:hanging="720"/>
      <w:jc w:val="both"/>
      <w:outlineLvl w:val="0"/>
    </w:pPr>
    <w:rPr>
      <w:rFonts w:ascii="Calibri" w:eastAsia="Arial" w:hAnsi="Calibri" w:cs="Calibri"/>
      <w:b/>
      <w:bCs/>
      <w:color w:val="000000"/>
      <w:sz w:val="28"/>
      <w:szCs w:val="28"/>
      <w:u w:color="000000"/>
    </w:rPr>
  </w:style>
  <w:style w:type="paragraph" w:styleId="Kop2">
    <w:name w:val="heading 2"/>
    <w:next w:val="Standaard"/>
    <w:uiPriority w:val="9"/>
    <w:unhideWhenUsed/>
    <w:qFormat/>
    <w:rsid w:val="00937979"/>
    <w:pPr>
      <w:keepNext/>
      <w:numPr>
        <w:ilvl w:val="1"/>
        <w:numId w:val="38"/>
      </w:numPr>
      <w:tabs>
        <w:tab w:val="left" w:pos="709"/>
      </w:tabs>
      <w:spacing w:line="260" w:lineRule="atLeast"/>
      <w:ind w:hanging="792"/>
      <w:jc w:val="both"/>
      <w:outlineLvl w:val="1"/>
    </w:pPr>
    <w:rPr>
      <w:rFonts w:ascii="Calibri" w:eastAsia="Arial" w:hAnsi="Calibri" w:cs="Calibri"/>
      <w:b/>
      <w:bCs/>
      <w:color w:val="000000" w:themeColor="text1"/>
      <w:sz w:val="24"/>
      <w:szCs w:val="24"/>
    </w:rPr>
  </w:style>
  <w:style w:type="paragraph" w:styleId="Kop3">
    <w:name w:val="heading 3"/>
    <w:basedOn w:val="Standaard"/>
    <w:next w:val="Standaard"/>
    <w:uiPriority w:val="9"/>
    <w:unhideWhenUsed/>
    <w:qFormat/>
    <w:rsid w:val="009A13B5"/>
    <w:pPr>
      <w:spacing w:after="210"/>
      <w:outlineLvl w:val="2"/>
    </w:pPr>
    <w:rPr>
      <w:rFonts w:ascii="Calibri" w:eastAsia="Arial" w:hAnsi="Calibri" w:cs="Calibri"/>
      <w:b/>
      <w:bCs/>
      <w:color w:val="auto"/>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Inhopg1">
    <w:name w:val="toc 1"/>
    <w:uiPriority w:val="39"/>
    <w:pPr>
      <w:tabs>
        <w:tab w:val="left" w:pos="851"/>
        <w:tab w:val="right" w:pos="7088"/>
      </w:tabs>
      <w:spacing w:line="260" w:lineRule="exact"/>
    </w:pPr>
    <w:rPr>
      <w:rFonts w:ascii="Arial" w:eastAsia="Arial" w:hAnsi="Arial" w:cs="Arial"/>
      <w:b/>
      <w:bCs/>
      <w:color w:val="000000"/>
      <w:sz w:val="18"/>
      <w:szCs w:val="18"/>
      <w:u w:color="000000"/>
    </w:rPr>
  </w:style>
  <w:style w:type="paragraph" w:styleId="Inhopg2">
    <w:name w:val="toc 2"/>
    <w:uiPriority w:val="39"/>
    <w:pPr>
      <w:tabs>
        <w:tab w:val="left" w:pos="851"/>
        <w:tab w:val="right" w:pos="7088"/>
      </w:tabs>
      <w:spacing w:line="260" w:lineRule="exact"/>
    </w:pPr>
    <w:rPr>
      <w:rFonts w:ascii="Arial" w:eastAsia="Arial" w:hAnsi="Arial" w:cs="Arial"/>
      <w:color w:val="000000"/>
      <w:sz w:val="18"/>
      <w:szCs w:val="18"/>
      <w:u w:color="000000"/>
    </w:rPr>
  </w:style>
  <w:style w:type="paragraph" w:styleId="Inhopg3">
    <w:name w:val="toc 3"/>
    <w:uiPriority w:val="39"/>
    <w:pPr>
      <w:tabs>
        <w:tab w:val="left" w:pos="851"/>
        <w:tab w:val="right" w:pos="7088"/>
      </w:tabs>
      <w:spacing w:line="260" w:lineRule="exact"/>
    </w:pPr>
    <w:rPr>
      <w:rFonts w:ascii="Arial" w:eastAsia="Arial" w:hAnsi="Arial" w:cs="Arial"/>
      <w:color w:val="000000"/>
      <w:sz w:val="18"/>
      <w:szCs w:val="18"/>
      <w:u w:color="000000"/>
    </w:rPr>
  </w:style>
  <w:style w:type="paragraph" w:customStyle="1" w:styleId="a">
    <w:next w:val="Standaard"/>
    <w:link w:val="CommentTextChar"/>
    <w:uiPriority w:val="99"/>
    <w:unhideWhenUsed/>
    <w:rsid w:val="45D3FBE9"/>
  </w:style>
  <w:style w:type="numbering" w:customStyle="1" w:styleId="ImportedStyle4">
    <w:name w:val="Imported Style 4"/>
  </w:style>
  <w:style w:type="numbering" w:customStyle="1" w:styleId="ImportedStyle1">
    <w:name w:val="Imported Style 1"/>
    <w:pPr>
      <w:numPr>
        <w:numId w:val="3"/>
      </w:numPr>
    </w:pPr>
  </w:style>
  <w:style w:type="numbering" w:customStyle="1" w:styleId="ImportedStyle5">
    <w:name w:val="Imported Style 5"/>
    <w:pPr>
      <w:numPr>
        <w:numId w:val="13"/>
      </w:numPr>
    </w:p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00"/>
      <w:sz w:val="20"/>
      <w:szCs w:val="20"/>
      <w:u w:val="single" w:color="000000"/>
    </w:rPr>
  </w:style>
  <w:style w:type="numbering" w:customStyle="1" w:styleId="ImportedStyle6">
    <w:name w:val="Imported Style 6"/>
    <w:pPr>
      <w:numPr>
        <w:numId w:val="34"/>
      </w:numPr>
    </w:p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 w:type="paragraph" w:customStyle="1" w:styleId="p1">
    <w:name w:val="p1"/>
    <w:rPr>
      <w:rFonts w:ascii="Arial" w:hAnsi="Arial" w:cs="Arial Unicode MS"/>
      <w:color w:val="000000"/>
      <w:sz w:val="15"/>
      <w:szCs w:val="15"/>
      <w:u w:color="000000"/>
    </w:rPr>
  </w:style>
  <w:style w:type="numbering" w:customStyle="1" w:styleId="ImportedStyle7">
    <w:name w:val="Imported Style 7"/>
    <w:pPr>
      <w:numPr>
        <w:numId w:val="41"/>
      </w:numPr>
    </w:pPr>
  </w:style>
  <w:style w:type="numbering" w:customStyle="1" w:styleId="ImportedStyle8">
    <w:name w:val="Imported Style 8"/>
    <w:pPr>
      <w:numPr>
        <w:numId w:val="21"/>
      </w:numPr>
    </w:pPr>
  </w:style>
  <w:style w:type="numbering" w:customStyle="1" w:styleId="ImportedStyle9">
    <w:name w:val="Imported Style 9"/>
  </w:style>
  <w:style w:type="numbering" w:customStyle="1" w:styleId="ImportedStyle10">
    <w:name w:val="Imported Style 10"/>
    <w:pPr>
      <w:numPr>
        <w:numId w:val="18"/>
      </w:numPr>
    </w:pPr>
  </w:style>
  <w:style w:type="numbering" w:customStyle="1" w:styleId="ImportedStyle12">
    <w:name w:val="Imported Style 12"/>
  </w:style>
  <w:style w:type="numbering" w:customStyle="1" w:styleId="ImportedStyle13">
    <w:name w:val="Imported Style 13"/>
    <w:pPr>
      <w:numPr>
        <w:numId w:val="15"/>
      </w:numPr>
    </w:pPr>
  </w:style>
  <w:style w:type="numbering" w:customStyle="1" w:styleId="ImportedStyle14">
    <w:name w:val="Imported Style 14"/>
    <w:pPr>
      <w:numPr>
        <w:numId w:val="28"/>
      </w:numPr>
    </w:pPr>
  </w:style>
  <w:style w:type="numbering" w:customStyle="1" w:styleId="ImportedStyle15">
    <w:name w:val="Imported Style 15"/>
    <w:pPr>
      <w:numPr>
        <w:numId w:val="7"/>
      </w:numPr>
    </w:pPr>
  </w:style>
  <w:style w:type="numbering" w:customStyle="1" w:styleId="ImportedStyle16">
    <w:name w:val="Imported Style 16"/>
  </w:style>
  <w:style w:type="numbering" w:customStyle="1" w:styleId="ImportedStyle17">
    <w:name w:val="Imported Style 17"/>
    <w:pPr>
      <w:numPr>
        <w:numId w:val="39"/>
      </w:numPr>
    </w:pPr>
  </w:style>
  <w:style w:type="numbering" w:customStyle="1" w:styleId="ImportedStyle18">
    <w:name w:val="Imported Style 18"/>
    <w:pPr>
      <w:numPr>
        <w:numId w:val="8"/>
      </w:numPr>
    </w:pPr>
  </w:style>
  <w:style w:type="character" w:customStyle="1" w:styleId="None">
    <w:name w:val="None"/>
  </w:style>
  <w:style w:type="character" w:customStyle="1" w:styleId="Hyperlink1">
    <w:name w:val="Hyperlink.1"/>
    <w:basedOn w:val="None"/>
    <w:rPr>
      <w:sz w:val="20"/>
      <w:szCs w:val="20"/>
    </w:rPr>
  </w:style>
  <w:style w:type="numbering" w:customStyle="1" w:styleId="ImportedStyle19">
    <w:name w:val="Imported Style 19"/>
    <w:pPr>
      <w:numPr>
        <w:numId w:val="35"/>
      </w:numPr>
    </w:pPr>
  </w:style>
  <w:style w:type="numbering" w:customStyle="1" w:styleId="ImportedStyle20">
    <w:name w:val="Imported Style 20"/>
    <w:pPr>
      <w:numPr>
        <w:numId w:val="30"/>
      </w:numPr>
    </w:pPr>
  </w:style>
  <w:style w:type="numbering" w:customStyle="1" w:styleId="ImportedStyle26">
    <w:name w:val="Imported Style 26"/>
    <w:pPr>
      <w:numPr>
        <w:numId w:val="10"/>
      </w:numPr>
    </w:pPr>
  </w:style>
  <w:style w:type="paragraph" w:styleId="Geenafstand">
    <w:name w:val="No Spacing"/>
    <w:pPr>
      <w:spacing w:line="260" w:lineRule="atLeast"/>
    </w:pPr>
    <w:rPr>
      <w:rFonts w:ascii="Arial" w:eastAsia="Arial" w:hAnsi="Arial" w:cs="Arial"/>
      <w:color w:val="000000"/>
      <w:sz w:val="18"/>
      <w:szCs w:val="18"/>
      <w:u w:color="000000"/>
    </w:rPr>
  </w:style>
  <w:style w:type="numbering" w:customStyle="1" w:styleId="ImportedStyle27">
    <w:name w:val="Imported Style 27"/>
    <w:pPr>
      <w:numPr>
        <w:numId w:val="36"/>
      </w:numPr>
    </w:pPr>
  </w:style>
  <w:style w:type="numbering" w:customStyle="1" w:styleId="ImportedStyle28">
    <w:name w:val="Imported Style 28"/>
    <w:pPr>
      <w:numPr>
        <w:numId w:val="29"/>
      </w:numPr>
    </w:pPr>
  </w:style>
  <w:style w:type="numbering" w:customStyle="1" w:styleId="ImportedStyle29">
    <w:name w:val="Imported Style 29"/>
    <w:pPr>
      <w:numPr>
        <w:numId w:val="6"/>
      </w:numPr>
    </w:pPr>
  </w:style>
  <w:style w:type="character" w:customStyle="1" w:styleId="Hyperlink2">
    <w:name w:val="Hyperlink.2"/>
    <w:basedOn w:val="Link"/>
    <w:rPr>
      <w:outline w:val="0"/>
      <w:color w:val="0000FF"/>
      <w:sz w:val="20"/>
      <w:szCs w:val="20"/>
      <w:u w:val="single" w:color="0000FF"/>
    </w:rPr>
  </w:style>
  <w:style w:type="numbering" w:customStyle="1" w:styleId="ImportedStyle30">
    <w:name w:val="Imported Style 30"/>
    <w:pPr>
      <w:numPr>
        <w:numId w:val="27"/>
      </w:numPr>
    </w:pPr>
  </w:style>
  <w:style w:type="paragraph" w:styleId="Revisie">
    <w:name w:val="Revision"/>
    <w:hidden/>
    <w:uiPriority w:val="99"/>
    <w:semiHidden/>
    <w:rsid w:val="00B7643F"/>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18"/>
      <w:szCs w:val="18"/>
      <w:u w:color="000000"/>
    </w:rPr>
  </w:style>
  <w:style w:type="paragraph" w:customStyle="1" w:styleId="paragraph">
    <w:name w:val="paragraph"/>
    <w:uiPriority w:val="1"/>
    <w:rsid w:val="45D3FBE9"/>
    <w:pPr>
      <w:pBdr>
        <w:top w:val="none" w:sz="0" w:space="0" w:color="auto"/>
        <w:left w:val="none" w:sz="0" w:space="0" w:color="auto"/>
        <w:bottom w:val="none" w:sz="0" w:space="0" w:color="auto"/>
        <w:right w:val="none" w:sz="0" w:space="0" w:color="auto"/>
        <w:between w:val="none" w:sz="0" w:space="0" w:color="auto"/>
        <w:bar w:val="none" w:sz="0" w:color="auto"/>
      </w:pBdr>
      <w:spacing w:beforeAutospacing="1" w:afterAutospacing="1"/>
    </w:pPr>
    <w:rPr>
      <w:rFonts w:eastAsia="Times New Roman"/>
      <w:sz w:val="24"/>
      <w:szCs w:val="24"/>
    </w:rPr>
  </w:style>
  <w:style w:type="character" w:customStyle="1" w:styleId="normaltextrun">
    <w:name w:val="normaltextrun"/>
    <w:basedOn w:val="Standaardalinea-lettertype"/>
    <w:rsid w:val="00080F84"/>
  </w:style>
  <w:style w:type="character" w:customStyle="1" w:styleId="a0">
    <w:basedOn w:val="Standaardalinea-lettertype"/>
    <w:uiPriority w:val="99"/>
    <w:semiHidden/>
    <w:unhideWhenUsed/>
    <w:rsid w:val="00D75905"/>
    <w:rPr>
      <w:sz w:val="16"/>
      <w:szCs w:val="16"/>
    </w:rPr>
  </w:style>
  <w:style w:type="character" w:customStyle="1" w:styleId="TekstopmerkingChar2">
    <w:name w:val="Tekst opmerking Char2"/>
    <w:basedOn w:val="Standaardalinea-lettertype"/>
    <w:uiPriority w:val="99"/>
    <w:semiHidden/>
    <w:rsid w:val="00AC1D36"/>
    <w:rPr>
      <w:rFonts w:ascii="Arial" w:hAnsi="Arial" w:cs="Arial Unicode MS"/>
      <w:color w:val="000000"/>
      <w:u w:color="000000"/>
    </w:rPr>
  </w:style>
  <w:style w:type="character" w:customStyle="1" w:styleId="CommentTextChar">
    <w:name w:val="Comment Text Char"/>
    <w:basedOn w:val="Standaardalinea-lettertype"/>
    <w:link w:val="a"/>
    <w:uiPriority w:val="99"/>
    <w:rsid w:val="009A7944"/>
  </w:style>
  <w:style w:type="character" w:customStyle="1" w:styleId="OnderwerpvanopmerkingChar2">
    <w:name w:val="Onderwerp van opmerking Char2"/>
    <w:basedOn w:val="TekstopmerkingChar2"/>
    <w:uiPriority w:val="99"/>
    <w:semiHidden/>
    <w:rsid w:val="00AC1D36"/>
    <w:rPr>
      <w:rFonts w:ascii="Arial" w:hAnsi="Arial" w:cs="Arial Unicode MS"/>
      <w:b/>
      <w:bCs/>
      <w:color w:val="000000"/>
      <w:u w:color="000000"/>
    </w:rPr>
  </w:style>
  <w:style w:type="character" w:styleId="Vermelding">
    <w:name w:val="Mention"/>
    <w:basedOn w:val="Standaardalinea-lettertype"/>
    <w:uiPriority w:val="99"/>
    <w:unhideWhenUsed/>
    <w:rsid w:val="00A17C7D"/>
    <w:rPr>
      <w:color w:val="2B579A"/>
      <w:shd w:val="clear" w:color="auto" w:fill="E1DFDD"/>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rsid w:val="00FF0D06"/>
    <w:tblPr>
      <w:tblInd w:w="0" w:type="dxa"/>
      <w:tblCellMar>
        <w:top w:w="0" w:type="dxa"/>
        <w:left w:w="0" w:type="dxa"/>
        <w:bottom w:w="0" w:type="dxa"/>
        <w:right w:w="0" w:type="dxa"/>
      </w:tblCellMar>
    </w:tblPr>
  </w:style>
  <w:style w:type="character" w:customStyle="1" w:styleId="TekstopmerkingChar">
    <w:name w:val="Tekst opmerking Char"/>
    <w:basedOn w:val="Standaardalinea-lettertype"/>
    <w:uiPriority w:val="99"/>
    <w:rsid w:val="00140C51"/>
    <w:rPr>
      <w:rFonts w:ascii="Arial" w:hAnsi="Arial" w:cs="Arial Unicode MS"/>
      <w:color w:val="000000"/>
      <w:u w:color="000000"/>
    </w:rPr>
  </w:style>
  <w:style w:type="character" w:customStyle="1" w:styleId="OnderwerpvanopmerkingChar">
    <w:name w:val="Onderwerp van opmerking Char"/>
    <w:basedOn w:val="TekstopmerkingChar"/>
    <w:uiPriority w:val="99"/>
    <w:semiHidden/>
    <w:rsid w:val="00140C51"/>
    <w:rPr>
      <w:rFonts w:ascii="Arial" w:hAnsi="Arial" w:cs="Arial Unicode MS"/>
      <w:b/>
      <w:bCs/>
      <w:color w:val="000000"/>
      <w:u w:color="000000"/>
    </w:rPr>
  </w:style>
  <w:style w:type="character" w:customStyle="1" w:styleId="KoptekstChar">
    <w:name w:val="Koptekst Char"/>
    <w:basedOn w:val="Standaardalinea-lettertype"/>
    <w:uiPriority w:val="99"/>
    <w:rsid w:val="00140C51"/>
    <w:rPr>
      <w:rFonts w:ascii="Arial" w:hAnsi="Arial" w:cs="Arial Unicode MS"/>
      <w:color w:val="000000"/>
      <w:u w:color="000000"/>
    </w:rPr>
  </w:style>
  <w:style w:type="character" w:customStyle="1" w:styleId="VoettekstChar">
    <w:name w:val="Voettekst Char"/>
    <w:basedOn w:val="Standaardalinea-lettertype"/>
    <w:uiPriority w:val="99"/>
    <w:rsid w:val="00140C51"/>
    <w:rPr>
      <w:rFonts w:ascii="Arial" w:hAnsi="Arial" w:cs="Arial Unicode MS"/>
      <w:color w:val="000000"/>
      <w:u w:color="000000"/>
    </w:rPr>
  </w:style>
  <w:style w:type="paragraph" w:customStyle="1" w:styleId="a1">
    <w:basedOn w:val="Standaard"/>
    <w:next w:val="Tekstopmerking"/>
    <w:link w:val="CommentTextChar2"/>
    <w:uiPriority w:val="99"/>
    <w:unhideWhenUsed/>
    <w:rsid w:val="00C37C87"/>
    <w:pPr>
      <w:spacing w:line="240" w:lineRule="auto"/>
    </w:pPr>
  </w:style>
  <w:style w:type="character" w:customStyle="1" w:styleId="CommentTextChar2">
    <w:name w:val="Comment Text Char2"/>
    <w:basedOn w:val="Standaardalinea-lettertype"/>
    <w:link w:val="a1"/>
    <w:uiPriority w:val="99"/>
    <w:rsid w:val="00C37C87"/>
    <w:rPr>
      <w:rFonts w:ascii="Arial" w:hAnsi="Arial" w:cs="Arial Unicode MS"/>
      <w:color w:val="000000"/>
      <w:u w:color="000000"/>
    </w:rPr>
  </w:style>
  <w:style w:type="paragraph" w:styleId="Lijstalinea">
    <w:name w:val="List Paragraph"/>
    <w:uiPriority w:val="34"/>
    <w:qFormat/>
    <w:rsid w:val="45D3FBE9"/>
    <w:pPr>
      <w:ind w:left="720"/>
      <w:contextualSpacing/>
    </w:pPr>
  </w:style>
  <w:style w:type="character" w:customStyle="1" w:styleId="CommentReference1">
    <w:name w:val="Comment Reference1"/>
    <w:basedOn w:val="Standaardalinea-lettertype"/>
    <w:uiPriority w:val="99"/>
    <w:semiHidden/>
    <w:unhideWhenUsed/>
    <w:rsid w:val="00D55CE2"/>
    <w:rPr>
      <w:sz w:val="16"/>
      <w:szCs w:val="16"/>
    </w:rPr>
  </w:style>
  <w:style w:type="character" w:customStyle="1" w:styleId="HeaderChar">
    <w:name w:val="Header Char"/>
    <w:basedOn w:val="Standaardalinea-lettertype"/>
    <w:uiPriority w:val="99"/>
    <w:semiHidden/>
    <w:rsid w:val="002D28E8"/>
    <w:rPr>
      <w:rFonts w:ascii="Arial" w:hAnsi="Arial" w:cs="Arial Unicode MS"/>
      <w:color w:val="000000"/>
      <w:u w:color="000000"/>
    </w:rPr>
  </w:style>
  <w:style w:type="paragraph" w:customStyle="1" w:styleId="CommentSubject1">
    <w:name w:val="Comment Subject1"/>
    <w:basedOn w:val="Standaard"/>
    <w:next w:val="Standaard"/>
    <w:uiPriority w:val="99"/>
    <w:semiHidden/>
    <w:unhideWhenUsed/>
    <w:rsid w:val="00A67AEB"/>
    <w:pPr>
      <w:spacing w:line="240" w:lineRule="auto"/>
      <w:jc w:val="left"/>
    </w:pPr>
    <w:rPr>
      <w:rFonts w:ascii="Times New Roman" w:hAnsi="Times New Roman" w:cs="Times New Roman"/>
      <w:b/>
      <w:bCs/>
      <w:color w:val="auto"/>
    </w:rPr>
  </w:style>
  <w:style w:type="character" w:customStyle="1" w:styleId="CommentSubjectChar1">
    <w:name w:val="Comment Subject Char1"/>
    <w:basedOn w:val="Standaardalinea-lettertype"/>
    <w:uiPriority w:val="99"/>
    <w:semiHidden/>
    <w:rsid w:val="00A67AEB"/>
    <w:rPr>
      <w:rFonts w:ascii="Arial" w:hAnsi="Arial" w:cs="Arial Unicode MS"/>
      <w:b/>
      <w:bCs/>
      <w:color w:val="000000"/>
      <w:u w:color="000000"/>
    </w:rPr>
  </w:style>
  <w:style w:type="character" w:customStyle="1" w:styleId="TekstopmerkingChar1">
    <w:name w:val="Tekst opmerking Char1"/>
    <w:basedOn w:val="Standaardalinea-lettertype"/>
    <w:uiPriority w:val="99"/>
    <w:semiHidden/>
    <w:rsid w:val="00BD3868"/>
    <w:rPr>
      <w:rFonts w:ascii="Arial" w:hAnsi="Arial" w:cs="Arial Unicode MS"/>
      <w:color w:val="000000"/>
      <w:u w:color="000000"/>
    </w:rPr>
  </w:style>
  <w:style w:type="character" w:customStyle="1" w:styleId="KoptekstChar1">
    <w:name w:val="Koptekst Char1"/>
    <w:basedOn w:val="Standaardalinea-lettertype"/>
    <w:uiPriority w:val="99"/>
    <w:semiHidden/>
    <w:rsid w:val="00BD3868"/>
    <w:rPr>
      <w:rFonts w:ascii="Arial" w:hAnsi="Arial" w:cs="Arial Unicode MS"/>
      <w:color w:val="000000"/>
      <w:u w:color="000000"/>
    </w:rPr>
  </w:style>
  <w:style w:type="character" w:customStyle="1" w:styleId="VoettekstChar1">
    <w:name w:val="Voettekst Char1"/>
    <w:basedOn w:val="Standaardalinea-lettertype"/>
    <w:uiPriority w:val="99"/>
    <w:semiHidden/>
    <w:rsid w:val="00BD3868"/>
    <w:rPr>
      <w:rFonts w:ascii="Arial" w:hAnsi="Arial" w:cs="Arial Unicode MS"/>
      <w:color w:val="000000"/>
      <w:u w:color="000000"/>
    </w:rPr>
  </w:style>
  <w:style w:type="character" w:customStyle="1" w:styleId="KoptekstChar2">
    <w:name w:val="Koptekst Char2"/>
    <w:basedOn w:val="Standaardalinea-lettertype"/>
    <w:uiPriority w:val="99"/>
    <w:semiHidden/>
    <w:rsid w:val="0037690D"/>
    <w:rPr>
      <w:rFonts w:ascii="Arial" w:hAnsi="Arial" w:cs="Arial Unicode MS"/>
      <w:color w:val="000000"/>
      <w:u w:color="000000"/>
    </w:rPr>
  </w:style>
  <w:style w:type="character" w:customStyle="1" w:styleId="VoettekstChar2">
    <w:name w:val="Voettekst Char2"/>
    <w:basedOn w:val="Standaardalinea-lettertype"/>
    <w:uiPriority w:val="99"/>
    <w:semiHidden/>
    <w:rsid w:val="0037690D"/>
    <w:rPr>
      <w:rFonts w:ascii="Arial" w:hAnsi="Arial" w:cs="Arial Unicode MS"/>
      <w:color w:val="000000"/>
      <w:u w:color="000000"/>
    </w:rPr>
  </w:style>
  <w:style w:type="character" w:customStyle="1" w:styleId="TekstopmerkingChar3">
    <w:name w:val="Tekst opmerking Char3"/>
    <w:basedOn w:val="Standaardalinea-lettertype"/>
    <w:uiPriority w:val="99"/>
    <w:rsid w:val="0037690D"/>
    <w:rPr>
      <w:rFonts w:ascii="Arial" w:hAnsi="Arial" w:cs="Arial Unicode MS"/>
      <w:color w:val="000000"/>
      <w:u w:color="000000"/>
    </w:rPr>
  </w:style>
  <w:style w:type="character" w:customStyle="1" w:styleId="OnderwerpvanopmerkingChar1">
    <w:name w:val="Onderwerp van opmerking Char1"/>
    <w:basedOn w:val="TekstopmerkingChar3"/>
    <w:uiPriority w:val="99"/>
    <w:semiHidden/>
    <w:rsid w:val="0037690D"/>
    <w:rPr>
      <w:rFonts w:ascii="Arial" w:hAnsi="Arial" w:cs="Arial Unicode MS"/>
      <w:b/>
      <w:bCs/>
      <w:color w:val="000000"/>
      <w:u w:color="000000"/>
    </w:rPr>
  </w:style>
  <w:style w:type="paragraph" w:customStyle="1" w:styleId="CommentText1">
    <w:name w:val="Comment Text1"/>
    <w:basedOn w:val="Standaard"/>
    <w:link w:val="CommentTextChar1"/>
    <w:uiPriority w:val="99"/>
    <w:unhideWhenUsed/>
    <w:rsid w:val="00662757"/>
    <w:pPr>
      <w:spacing w:line="240" w:lineRule="auto"/>
    </w:pPr>
  </w:style>
  <w:style w:type="character" w:customStyle="1" w:styleId="CommentTextChar1">
    <w:name w:val="Comment Text Char1"/>
    <w:basedOn w:val="Standaardalinea-lettertype"/>
    <w:link w:val="CommentText1"/>
    <w:uiPriority w:val="99"/>
    <w:rsid w:val="00662757"/>
    <w:rPr>
      <w:rFonts w:ascii="Arial" w:hAnsi="Arial" w:cs="Arial Unicode MS"/>
      <w:color w:val="000000"/>
      <w:u w:color="000000"/>
    </w:rPr>
  </w:style>
  <w:style w:type="paragraph" w:customStyle="1" w:styleId="CommentSubject2">
    <w:name w:val="Comment Subject2"/>
    <w:basedOn w:val="CommentText1"/>
    <w:next w:val="CommentText1"/>
    <w:link w:val="CommentSubjectChar"/>
    <w:uiPriority w:val="99"/>
    <w:semiHidden/>
    <w:unhideWhenUsed/>
    <w:rsid w:val="00417F13"/>
    <w:rPr>
      <w:b/>
      <w:bCs/>
    </w:rPr>
  </w:style>
  <w:style w:type="character" w:customStyle="1" w:styleId="CommentSubjectChar">
    <w:name w:val="Comment Subject Char"/>
    <w:basedOn w:val="CommentTextChar1"/>
    <w:link w:val="CommentSubject2"/>
    <w:uiPriority w:val="99"/>
    <w:semiHidden/>
    <w:rsid w:val="00417F13"/>
    <w:rPr>
      <w:rFonts w:ascii="Arial" w:hAnsi="Arial" w:cs="Arial Unicode MS"/>
      <w:b/>
      <w:bCs/>
      <w:color w:val="000000"/>
      <w:u w:color="000000"/>
    </w:rPr>
  </w:style>
  <w:style w:type="character" w:customStyle="1" w:styleId="CommentSubjectChar2">
    <w:name w:val="Comment Subject Char2"/>
    <w:basedOn w:val="CommentTextChar2"/>
    <w:link w:val="CommentSubject3"/>
    <w:uiPriority w:val="99"/>
    <w:semiHidden/>
    <w:rsid w:val="00E277E7"/>
    <w:rPr>
      <w:rFonts w:ascii="Arial" w:hAnsi="Arial" w:cs="Arial Unicode MS"/>
      <w:b/>
      <w:bCs/>
      <w:color w:val="000000"/>
      <w:u w:color="000000"/>
    </w:rPr>
  </w:style>
  <w:style w:type="paragraph" w:styleId="Kopvaninhoudsopgave">
    <w:name w:val="TOC Heading"/>
    <w:basedOn w:val="Kop1"/>
    <w:next w:val="Standaard"/>
    <w:uiPriority w:val="39"/>
    <w:unhideWhenUsed/>
    <w:qFormat/>
    <w:rsid w:val="00735921"/>
    <w:pPr>
      <w:keepLines/>
      <w:numPr>
        <w:numId w:val="0"/>
      </w:numPr>
      <w:pBdr>
        <w:top w:val="none" w:sz="0" w:space="0" w:color="auto"/>
        <w:left w:val="none" w:sz="0" w:space="0" w:color="auto"/>
        <w:bottom w:val="none" w:sz="0" w:space="0" w:color="auto"/>
        <w:right w:val="none" w:sz="0" w:space="0" w:color="auto"/>
        <w:between w:val="none" w:sz="0" w:space="0" w:color="auto"/>
        <w:bar w:val="none" w:sz="0" w:color="auto"/>
      </w:pBdr>
      <w:tabs>
        <w:tab w:val="clear" w:pos="851"/>
      </w:tab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bdr w:val="none" w:sz="0" w:space="0" w:color="auto"/>
    </w:rPr>
  </w:style>
  <w:style w:type="character" w:customStyle="1" w:styleId="KoptekstChar3">
    <w:name w:val="Koptekst Char3"/>
    <w:basedOn w:val="Standaardalinea-lettertype"/>
    <w:uiPriority w:val="99"/>
    <w:semiHidden/>
    <w:rsid w:val="005B49B4"/>
    <w:rPr>
      <w:rFonts w:ascii="Arial" w:hAnsi="Arial" w:cs="Arial Unicode MS"/>
      <w:color w:val="000000"/>
      <w:u w:color="000000"/>
    </w:rPr>
  </w:style>
  <w:style w:type="character" w:customStyle="1" w:styleId="VoettekstChar3">
    <w:name w:val="Voettekst Char3"/>
    <w:basedOn w:val="Standaardalinea-lettertype"/>
    <w:uiPriority w:val="99"/>
    <w:semiHidden/>
    <w:rsid w:val="005B49B4"/>
    <w:rPr>
      <w:rFonts w:ascii="Arial" w:hAnsi="Arial" w:cs="Arial Unicode MS"/>
      <w:color w:val="000000"/>
      <w:u w:color="000000"/>
    </w:rPr>
  </w:style>
  <w:style w:type="character" w:customStyle="1" w:styleId="TekstopmerkingChar4">
    <w:name w:val="Tekst opmerking Char4"/>
    <w:basedOn w:val="Standaardalinea-lettertype"/>
    <w:uiPriority w:val="99"/>
    <w:rsid w:val="005B49B4"/>
    <w:rPr>
      <w:rFonts w:ascii="Arial" w:hAnsi="Arial" w:cs="Arial Unicode MS"/>
      <w:color w:val="000000"/>
      <w:u w:color="000000"/>
    </w:rPr>
  </w:style>
  <w:style w:type="paragraph" w:styleId="Tekstopmerking">
    <w:name w:val="annotation text"/>
    <w:basedOn w:val="Standaard"/>
    <w:link w:val="TekstopmerkingChar6"/>
    <w:uiPriority w:val="99"/>
    <w:semiHidden/>
    <w:unhideWhenUsed/>
    <w:rsid w:val="00C92752"/>
    <w:pPr>
      <w:spacing w:line="240" w:lineRule="auto"/>
    </w:pPr>
  </w:style>
  <w:style w:type="character" w:customStyle="1" w:styleId="TekstopmerkingChar6">
    <w:name w:val="Tekst opmerking Char6"/>
    <w:basedOn w:val="Standaardalinea-lettertype"/>
    <w:link w:val="Tekstopmerking"/>
    <w:uiPriority w:val="99"/>
    <w:semiHidden/>
    <w:rsid w:val="00C92752"/>
    <w:rPr>
      <w:rFonts w:ascii="Arial" w:hAnsi="Arial" w:cs="Arial Unicode MS"/>
      <w:color w:val="000000"/>
      <w:u w:color="000000"/>
    </w:rPr>
  </w:style>
  <w:style w:type="paragraph" w:styleId="Koptekst">
    <w:name w:val="header"/>
    <w:basedOn w:val="Standaard"/>
    <w:link w:val="KoptekstChar4"/>
    <w:uiPriority w:val="99"/>
    <w:unhideWhenUsed/>
    <w:rsid w:val="00C024C7"/>
    <w:pPr>
      <w:tabs>
        <w:tab w:val="center" w:pos="4536"/>
        <w:tab w:val="right" w:pos="9072"/>
      </w:tabs>
      <w:spacing w:line="240" w:lineRule="auto"/>
    </w:pPr>
  </w:style>
  <w:style w:type="character" w:customStyle="1" w:styleId="KoptekstChar4">
    <w:name w:val="Koptekst Char4"/>
    <w:basedOn w:val="Standaardalinea-lettertype"/>
    <w:link w:val="Koptekst"/>
    <w:uiPriority w:val="99"/>
    <w:rsid w:val="00C024C7"/>
    <w:rPr>
      <w:rFonts w:ascii="Arial" w:hAnsi="Arial" w:cs="Arial Unicode MS"/>
      <w:color w:val="000000"/>
      <w:u w:color="000000"/>
    </w:rPr>
  </w:style>
  <w:style w:type="character" w:customStyle="1" w:styleId="TekstopmerkingChar5">
    <w:name w:val="Tekst opmerking Char5"/>
    <w:basedOn w:val="Standaardalinea-lettertype"/>
    <w:uiPriority w:val="99"/>
    <w:rsid w:val="00901D90"/>
    <w:rPr>
      <w:rFonts w:ascii="Arial" w:hAnsi="Arial" w:cs="Arial Unicode MS"/>
      <w:color w:val="000000"/>
      <w:u w:color="000000"/>
    </w:rPr>
  </w:style>
  <w:style w:type="character" w:customStyle="1" w:styleId="OnderwerpvanopmerkingChar3">
    <w:name w:val="Onderwerp van opmerking Char3"/>
    <w:basedOn w:val="Standaardalinea-lettertype"/>
    <w:uiPriority w:val="99"/>
    <w:semiHidden/>
    <w:rsid w:val="00901D90"/>
    <w:rPr>
      <w:rFonts w:ascii="Arial" w:eastAsia="Times New Roman" w:hAnsi="Arial" w:cs="Arial Unicode MS"/>
      <w:b/>
      <w:bCs/>
      <w:color w:val="000000"/>
      <w:u w:color="000000"/>
    </w:rPr>
  </w:style>
  <w:style w:type="character" w:customStyle="1" w:styleId="a2">
    <w:basedOn w:val="Standaardalinea-lettertype"/>
    <w:uiPriority w:val="99"/>
    <w:semiHidden/>
    <w:unhideWhenUsed/>
    <w:rPr>
      <w:sz w:val="16"/>
      <w:szCs w:val="16"/>
    </w:rPr>
  </w:style>
  <w:style w:type="character" w:customStyle="1" w:styleId="CommentReference2">
    <w:name w:val="Comment Reference2"/>
    <w:basedOn w:val="Standaardalinea-lettertype"/>
    <w:uiPriority w:val="99"/>
    <w:semiHidden/>
    <w:unhideWhenUsed/>
    <w:rsid w:val="00990BD2"/>
    <w:rPr>
      <w:sz w:val="16"/>
      <w:szCs w:val="16"/>
    </w:rPr>
  </w:style>
  <w:style w:type="paragraph" w:styleId="Voettekst">
    <w:name w:val="footer"/>
    <w:basedOn w:val="Standaard"/>
    <w:link w:val="VoettekstChar4"/>
    <w:uiPriority w:val="99"/>
    <w:unhideWhenUsed/>
    <w:rsid w:val="00C024C7"/>
    <w:pPr>
      <w:tabs>
        <w:tab w:val="center" w:pos="4536"/>
        <w:tab w:val="right" w:pos="9072"/>
      </w:tabs>
      <w:spacing w:line="240" w:lineRule="auto"/>
    </w:pPr>
  </w:style>
  <w:style w:type="character" w:customStyle="1" w:styleId="VoettekstChar4">
    <w:name w:val="Voettekst Char4"/>
    <w:basedOn w:val="Standaardalinea-lettertype"/>
    <w:link w:val="Voettekst"/>
    <w:uiPriority w:val="99"/>
    <w:rsid w:val="00C024C7"/>
    <w:rPr>
      <w:rFonts w:ascii="Arial" w:hAnsi="Arial" w:cs="Arial Unicode MS"/>
      <w:color w:val="000000"/>
      <w:u w:color="000000"/>
    </w:rPr>
  </w:style>
  <w:style w:type="character" w:styleId="Verwijzingopmerking">
    <w:name w:val="annotation reference"/>
    <w:basedOn w:val="Standaardalinea-lettertype"/>
    <w:uiPriority w:val="99"/>
    <w:semiHidden/>
    <w:unhideWhenUsed/>
    <w:rPr>
      <w:sz w:val="16"/>
      <w:szCs w:val="16"/>
    </w:rPr>
  </w:style>
  <w:style w:type="paragraph" w:customStyle="1" w:styleId="CommentSubject3">
    <w:name w:val="Comment Subject3"/>
    <w:basedOn w:val="Standaard"/>
    <w:next w:val="Standaard"/>
    <w:link w:val="CommentSubjectChar2"/>
    <w:uiPriority w:val="99"/>
    <w:semiHidden/>
    <w:unhideWhenUsed/>
    <w:rsid w:val="00C37C87"/>
    <w:pPr>
      <w:spacing w:line="240" w:lineRule="auto"/>
    </w:pPr>
    <w:rPr>
      <w:b/>
      <w:bCs/>
    </w:rPr>
  </w:style>
  <w:style w:type="character" w:customStyle="1" w:styleId="HeaderChar1">
    <w:name w:val="Header Char1"/>
    <w:basedOn w:val="Standaardalinea-lettertype"/>
    <w:uiPriority w:val="99"/>
    <w:semiHidden/>
    <w:rsid w:val="00C92752"/>
    <w:rPr>
      <w:rFonts w:ascii="Arial" w:hAnsi="Arial" w:cs="Arial Unicode M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vicedesk@tenderned.nl" TargetMode="External"/><Relationship Id="rId18" Type="http://schemas.openxmlformats.org/officeDocument/2006/relationships/hyperlink" Target="https://ec.europa.eu/tools/ecert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negometrix.nl"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commissievanaanbestedingsexperts.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F66D0082-2428-4E69-A3F4-2C158765B19B}">
    <t:Anchor>
      <t:Comment id="128815316"/>
    </t:Anchor>
    <t:History>
      <t:Event id="{7F214D8B-72D4-4933-89DA-99500C9A08E2}" time="2026-09-01T15:54:55.257Z">
        <t:Attribution userId="S::mdebeyer@teylersmuseum.nl::d5256d87-d249-47d2-9cb5-131925f250cb" userProvider="AD" userName="Marc de Beyer"/>
        <t:Anchor>
          <t:Comment id="128815316"/>
        </t:Anchor>
        <t:Create/>
      </t:Event>
      <t:Event id="{6E363DDC-DF6A-4DC6-8387-D7F75FF7D55E}" time="2026-09-01T15:54:55.257Z">
        <t:Attribution userId="S::mdebeyer@teylersmuseum.nl::d5256d87-d249-47d2-9cb5-131925f250cb" userProvider="AD" userName="Marc de Beyer"/>
        <t:Anchor>
          <t:Comment id="128815316"/>
        </t:Anchor>
        <t:Assign userId="S::mdebie@teylersmuseum.nl::2c839779-9bd3-4496-aebc-c12e0f92ea3a" userProvider="AD" userName="Maaike de Bie"/>
      </t:Event>
      <t:Event id="{1EF33DA3-183A-410E-8B7A-6F6552023D67}" time="2026-09-01T15:54:55.257Z">
        <t:Attribution userId="S::mdebeyer@teylersmuseum.nl::d5256d87-d249-47d2-9cb5-131925f250cb" userProvider="AD" userName="Marc de Beyer"/>
        <t:Anchor>
          <t:Comment id="128815316"/>
        </t:Anchor>
        <t:SetTitle title="@Maaike de Bie @Linda Mol @Heske Dam Ha allen, ik heb dit stuk vandaag enigszins herschreven. Lezen jullie nog even scherp mee? Na donderdag kijk ik er niet meer na en kunnen jullie eventuele suggesties gewoon lekker doorvoeren 😊"/>
      </t:Event>
    </t:History>
  </t:Task>
  <t:Task id="{619E8695-F4EF-4408-B305-3845E39634C9}">
    <t:Anchor>
      <t:Comment id="1478841245"/>
    </t:Anchor>
    <t:History>
      <t:Event id="{12FE730B-5C82-4C66-A06F-E94063AB07DB}" time="2026-09-07T13:59:11.169Z">
        <t:Attribution userId="S::mdebie@teylersmuseum.nl::2c839779-9bd3-4496-aebc-c12e0f92ea3a" userProvider="AD" userName="Maaike de Bie"/>
        <t:Anchor>
          <t:Comment id="1478841245"/>
        </t:Anchor>
        <t:Create/>
      </t:Event>
      <t:Event id="{E0ED6829-9538-478B-8B16-9A9DA7C3EE1F}" time="2026-09-07T13:59:11.169Z">
        <t:Attribution userId="S::mdebie@teylersmuseum.nl::2c839779-9bd3-4496-aebc-c12e0f92ea3a" userProvider="AD" userName="Maaike de Bie"/>
        <t:Anchor>
          <t:Comment id="1478841245"/>
        </t:Anchor>
        <t:Assign userId="S::lmol@teylersmuseum.nl::28a37035-3db9-43d5-aaa6-c61feb9ed56d" userProvider="AD" userName="Linda Mol"/>
      </t:Event>
      <t:Event id="{A69095DF-5B56-47FB-B1AD-60B686D7AE76}" time="2026-09-07T13:59:11.169Z">
        <t:Attribution userId="S::mdebie@teylersmuseum.nl::2c839779-9bd3-4496-aebc-c12e0f92ea3a" userProvider="AD" userName="Maaike de Bie"/>
        <t:Anchor>
          <t:Comment id="1478841245"/>
        </t:Anchor>
        <t:SetTitle title="@Heske Dam @Linda Mol check de omschrijving van criteria A en B nog even. Tis wat gespecifceerd om de vraag (hopelijk) te verduidelijken."/>
      </t:Event>
    </t:History>
  </t:Task>
  <t:Task id="{D0A81CC7-8541-4D0E-AB89-4095FF9CBC5D}">
    <t:Anchor>
      <t:Comment id="1334283005"/>
    </t:Anchor>
    <t:History>
      <t:Event id="{D2AE05E4-F40E-433E-9CCA-034039AAE14E}" time="2026-09-08T09:13:17.93Z">
        <t:Attribution userId="S::lmol@teylersmuseum.nl::28a37035-3db9-43d5-aaa6-c61feb9ed56d" userProvider="AD" userName="Linda Mol"/>
        <t:Anchor>
          <t:Comment id="1334283005"/>
        </t:Anchor>
        <t:Create/>
      </t:Event>
      <t:Event id="{D102D6C6-733E-49F5-A018-D8CCBB81107E}" time="2026-09-08T09:13:17.93Z">
        <t:Attribution userId="S::lmol@teylersmuseum.nl::28a37035-3db9-43d5-aaa6-c61feb9ed56d" userProvider="AD" userName="Linda Mol"/>
        <t:Anchor>
          <t:Comment id="1334283005"/>
        </t:Anchor>
        <t:Assign userId="S::hdam@teylersmuseum.nl::2545050e-caae-40f4-94b4-31ff9a3dd668" userProvider="AD" userName="Heske Dam"/>
      </t:Event>
      <t:Event id="{4D5799D3-C362-4D8A-A72F-93BE15FD65FF}" time="2026-09-08T09:13:17.93Z">
        <t:Attribution userId="S::lmol@teylersmuseum.nl::28a37035-3db9-43d5-aaa6-c61feb9ed56d" userProvider="AD" userName="Linda Mol"/>
        <t:Anchor>
          <t:Comment id="1334283005"/>
        </t:Anchor>
        <t:SetTitle title="@Heske Dam en @Maaike de Bie Ik heb hier al eerder vragen bij gesteld? Waarom geldt eerder werk niet? Dat begrijp ik niet goed. Er zijn namelijk veel minder opdrachten voor het ontwerp van vaste presentaties dan van tijdelijke tentoonstellingen!"/>
      </t:Event>
    </t:History>
  </t:Task>
</t:Task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B88C8B24B04C4EA49E686B12DFB273" ma:contentTypeVersion="3" ma:contentTypeDescription="Create a new document." ma:contentTypeScope="" ma:versionID="679aa72327ed3fbc134177f27e5a1d2e">
  <xsd:schema xmlns:xsd="http://www.w3.org/2001/XMLSchema" xmlns:xs="http://www.w3.org/2001/XMLSchema" xmlns:p="http://schemas.microsoft.com/office/2006/metadata/properties" xmlns:ns2="ae3f3606-2c9f-417c-8c7e-85ee4dbc0887" targetNamespace="http://schemas.microsoft.com/office/2006/metadata/properties" ma:root="true" ma:fieldsID="75fa4e38532903bcf30bdf929c8289fe" ns2:_="">
    <xsd:import namespace="ae3f3606-2c9f-417c-8c7e-85ee4dbc088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f3606-2c9f-417c-8c7e-85ee4dbc0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C244ED-EBA4-4C4F-A604-B978BD3072EF}">
  <ds:schemaRefs>
    <ds:schemaRef ds:uri="http://schemas.microsoft.com/sharepoint/v3/contenttype/forms"/>
  </ds:schemaRefs>
</ds:datastoreItem>
</file>

<file path=customXml/itemProps2.xml><?xml version="1.0" encoding="utf-8"?>
<ds:datastoreItem xmlns:ds="http://schemas.openxmlformats.org/officeDocument/2006/customXml" ds:itemID="{0018A476-4579-46AB-997A-86E52168FE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AA8C4C-985F-4453-9379-D78105CEF94D}">
  <ds:schemaRefs>
    <ds:schemaRef ds:uri="http://schemas.openxmlformats.org/officeDocument/2006/bibliography"/>
  </ds:schemaRefs>
</ds:datastoreItem>
</file>

<file path=customXml/itemProps4.xml><?xml version="1.0" encoding="utf-8"?>
<ds:datastoreItem xmlns:ds="http://schemas.openxmlformats.org/officeDocument/2006/customXml" ds:itemID="{70D0D865-5906-4E1A-BD87-EFDEAFDEB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f3606-2c9f-417c-8c7e-85ee4dbc08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32</Pages>
  <Words>9554</Words>
  <Characters>52551</Characters>
  <Application>Microsoft Office Word</Application>
  <DocSecurity>0</DocSecurity>
  <Lines>437</Lines>
  <Paragraphs>123</Paragraphs>
  <ScaleCrop>false</ScaleCrop>
  <Company/>
  <LinksUpToDate>false</LinksUpToDate>
  <CharactersWithSpaces>61982</CharactersWithSpaces>
  <SharedDoc>false</SharedDoc>
  <HLinks>
    <vt:vector size="288" baseType="variant">
      <vt:variant>
        <vt:i4>7798833</vt:i4>
      </vt:variant>
      <vt:variant>
        <vt:i4>276</vt:i4>
      </vt:variant>
      <vt:variant>
        <vt:i4>0</vt:i4>
      </vt:variant>
      <vt:variant>
        <vt:i4>5</vt:i4>
      </vt:variant>
      <vt:variant>
        <vt:lpwstr>http://www.commissievanaanbestedingsexperts.nl/</vt:lpwstr>
      </vt:variant>
      <vt:variant>
        <vt:lpwstr/>
      </vt:variant>
      <vt:variant>
        <vt:i4>5242966</vt:i4>
      </vt:variant>
      <vt:variant>
        <vt:i4>273</vt:i4>
      </vt:variant>
      <vt:variant>
        <vt:i4>0</vt:i4>
      </vt:variant>
      <vt:variant>
        <vt:i4>5</vt:i4>
      </vt:variant>
      <vt:variant>
        <vt:lpwstr>https://ec.europa.eu/tools/ecertis/</vt:lpwstr>
      </vt:variant>
      <vt:variant>
        <vt:lpwstr>/search</vt:lpwstr>
      </vt:variant>
      <vt:variant>
        <vt:i4>7995477</vt:i4>
      </vt:variant>
      <vt:variant>
        <vt:i4>270</vt:i4>
      </vt:variant>
      <vt:variant>
        <vt:i4>0</vt:i4>
      </vt:variant>
      <vt:variant>
        <vt:i4>5</vt:i4>
      </vt:variant>
      <vt:variant>
        <vt:lpwstr>mailto:servicedesk@tenderned.nl</vt:lpwstr>
      </vt:variant>
      <vt:variant>
        <vt:lpwstr/>
      </vt:variant>
      <vt:variant>
        <vt:i4>1048667</vt:i4>
      </vt:variant>
      <vt:variant>
        <vt:i4>267</vt:i4>
      </vt:variant>
      <vt:variant>
        <vt:i4>0</vt:i4>
      </vt:variant>
      <vt:variant>
        <vt:i4>5</vt:i4>
      </vt:variant>
      <vt:variant>
        <vt:lpwstr>http://www.negometrix.nl/</vt:lpwstr>
      </vt:variant>
      <vt:variant>
        <vt:lpwstr/>
      </vt:variant>
      <vt:variant>
        <vt:i4>1114171</vt:i4>
      </vt:variant>
      <vt:variant>
        <vt:i4>260</vt:i4>
      </vt:variant>
      <vt:variant>
        <vt:i4>0</vt:i4>
      </vt:variant>
      <vt:variant>
        <vt:i4>5</vt:i4>
      </vt:variant>
      <vt:variant>
        <vt:lpwstr/>
      </vt:variant>
      <vt:variant>
        <vt:lpwstr>_Toc239773716</vt:lpwstr>
      </vt:variant>
      <vt:variant>
        <vt:i4>1114171</vt:i4>
      </vt:variant>
      <vt:variant>
        <vt:i4>254</vt:i4>
      </vt:variant>
      <vt:variant>
        <vt:i4>0</vt:i4>
      </vt:variant>
      <vt:variant>
        <vt:i4>5</vt:i4>
      </vt:variant>
      <vt:variant>
        <vt:lpwstr/>
      </vt:variant>
      <vt:variant>
        <vt:lpwstr>_Toc239773715</vt:lpwstr>
      </vt:variant>
      <vt:variant>
        <vt:i4>1114171</vt:i4>
      </vt:variant>
      <vt:variant>
        <vt:i4>248</vt:i4>
      </vt:variant>
      <vt:variant>
        <vt:i4>0</vt:i4>
      </vt:variant>
      <vt:variant>
        <vt:i4>5</vt:i4>
      </vt:variant>
      <vt:variant>
        <vt:lpwstr/>
      </vt:variant>
      <vt:variant>
        <vt:lpwstr>_Toc239773714</vt:lpwstr>
      </vt:variant>
      <vt:variant>
        <vt:i4>1114171</vt:i4>
      </vt:variant>
      <vt:variant>
        <vt:i4>242</vt:i4>
      </vt:variant>
      <vt:variant>
        <vt:i4>0</vt:i4>
      </vt:variant>
      <vt:variant>
        <vt:i4>5</vt:i4>
      </vt:variant>
      <vt:variant>
        <vt:lpwstr/>
      </vt:variant>
      <vt:variant>
        <vt:lpwstr>_Toc239773713</vt:lpwstr>
      </vt:variant>
      <vt:variant>
        <vt:i4>1114171</vt:i4>
      </vt:variant>
      <vt:variant>
        <vt:i4>236</vt:i4>
      </vt:variant>
      <vt:variant>
        <vt:i4>0</vt:i4>
      </vt:variant>
      <vt:variant>
        <vt:i4>5</vt:i4>
      </vt:variant>
      <vt:variant>
        <vt:lpwstr/>
      </vt:variant>
      <vt:variant>
        <vt:lpwstr>_Toc239773712</vt:lpwstr>
      </vt:variant>
      <vt:variant>
        <vt:i4>1114171</vt:i4>
      </vt:variant>
      <vt:variant>
        <vt:i4>230</vt:i4>
      </vt:variant>
      <vt:variant>
        <vt:i4>0</vt:i4>
      </vt:variant>
      <vt:variant>
        <vt:i4>5</vt:i4>
      </vt:variant>
      <vt:variant>
        <vt:lpwstr/>
      </vt:variant>
      <vt:variant>
        <vt:lpwstr>_Toc239773710</vt:lpwstr>
      </vt:variant>
      <vt:variant>
        <vt:i4>1048635</vt:i4>
      </vt:variant>
      <vt:variant>
        <vt:i4>224</vt:i4>
      </vt:variant>
      <vt:variant>
        <vt:i4>0</vt:i4>
      </vt:variant>
      <vt:variant>
        <vt:i4>5</vt:i4>
      </vt:variant>
      <vt:variant>
        <vt:lpwstr/>
      </vt:variant>
      <vt:variant>
        <vt:lpwstr>_Toc239773709</vt:lpwstr>
      </vt:variant>
      <vt:variant>
        <vt:i4>1048635</vt:i4>
      </vt:variant>
      <vt:variant>
        <vt:i4>218</vt:i4>
      </vt:variant>
      <vt:variant>
        <vt:i4>0</vt:i4>
      </vt:variant>
      <vt:variant>
        <vt:i4>5</vt:i4>
      </vt:variant>
      <vt:variant>
        <vt:lpwstr/>
      </vt:variant>
      <vt:variant>
        <vt:lpwstr>_Toc239773708</vt:lpwstr>
      </vt:variant>
      <vt:variant>
        <vt:i4>1048635</vt:i4>
      </vt:variant>
      <vt:variant>
        <vt:i4>212</vt:i4>
      </vt:variant>
      <vt:variant>
        <vt:i4>0</vt:i4>
      </vt:variant>
      <vt:variant>
        <vt:i4>5</vt:i4>
      </vt:variant>
      <vt:variant>
        <vt:lpwstr/>
      </vt:variant>
      <vt:variant>
        <vt:lpwstr>_Toc239773707</vt:lpwstr>
      </vt:variant>
      <vt:variant>
        <vt:i4>1048635</vt:i4>
      </vt:variant>
      <vt:variant>
        <vt:i4>206</vt:i4>
      </vt:variant>
      <vt:variant>
        <vt:i4>0</vt:i4>
      </vt:variant>
      <vt:variant>
        <vt:i4>5</vt:i4>
      </vt:variant>
      <vt:variant>
        <vt:lpwstr/>
      </vt:variant>
      <vt:variant>
        <vt:lpwstr>_Toc239773706</vt:lpwstr>
      </vt:variant>
      <vt:variant>
        <vt:i4>1048635</vt:i4>
      </vt:variant>
      <vt:variant>
        <vt:i4>200</vt:i4>
      </vt:variant>
      <vt:variant>
        <vt:i4>0</vt:i4>
      </vt:variant>
      <vt:variant>
        <vt:i4>5</vt:i4>
      </vt:variant>
      <vt:variant>
        <vt:lpwstr/>
      </vt:variant>
      <vt:variant>
        <vt:lpwstr>_Toc239773704</vt:lpwstr>
      </vt:variant>
      <vt:variant>
        <vt:i4>1048635</vt:i4>
      </vt:variant>
      <vt:variant>
        <vt:i4>194</vt:i4>
      </vt:variant>
      <vt:variant>
        <vt:i4>0</vt:i4>
      </vt:variant>
      <vt:variant>
        <vt:i4>5</vt:i4>
      </vt:variant>
      <vt:variant>
        <vt:lpwstr/>
      </vt:variant>
      <vt:variant>
        <vt:lpwstr>_Toc239773703</vt:lpwstr>
      </vt:variant>
      <vt:variant>
        <vt:i4>1048635</vt:i4>
      </vt:variant>
      <vt:variant>
        <vt:i4>188</vt:i4>
      </vt:variant>
      <vt:variant>
        <vt:i4>0</vt:i4>
      </vt:variant>
      <vt:variant>
        <vt:i4>5</vt:i4>
      </vt:variant>
      <vt:variant>
        <vt:lpwstr/>
      </vt:variant>
      <vt:variant>
        <vt:lpwstr>_Toc239773702</vt:lpwstr>
      </vt:variant>
      <vt:variant>
        <vt:i4>1048635</vt:i4>
      </vt:variant>
      <vt:variant>
        <vt:i4>182</vt:i4>
      </vt:variant>
      <vt:variant>
        <vt:i4>0</vt:i4>
      </vt:variant>
      <vt:variant>
        <vt:i4>5</vt:i4>
      </vt:variant>
      <vt:variant>
        <vt:lpwstr/>
      </vt:variant>
      <vt:variant>
        <vt:lpwstr>_Toc239773701</vt:lpwstr>
      </vt:variant>
      <vt:variant>
        <vt:i4>1048635</vt:i4>
      </vt:variant>
      <vt:variant>
        <vt:i4>176</vt:i4>
      </vt:variant>
      <vt:variant>
        <vt:i4>0</vt:i4>
      </vt:variant>
      <vt:variant>
        <vt:i4>5</vt:i4>
      </vt:variant>
      <vt:variant>
        <vt:lpwstr/>
      </vt:variant>
      <vt:variant>
        <vt:lpwstr>_Toc239773700</vt:lpwstr>
      </vt:variant>
      <vt:variant>
        <vt:i4>1638458</vt:i4>
      </vt:variant>
      <vt:variant>
        <vt:i4>170</vt:i4>
      </vt:variant>
      <vt:variant>
        <vt:i4>0</vt:i4>
      </vt:variant>
      <vt:variant>
        <vt:i4>5</vt:i4>
      </vt:variant>
      <vt:variant>
        <vt:lpwstr/>
      </vt:variant>
      <vt:variant>
        <vt:lpwstr>_Toc239773699</vt:lpwstr>
      </vt:variant>
      <vt:variant>
        <vt:i4>1638458</vt:i4>
      </vt:variant>
      <vt:variant>
        <vt:i4>164</vt:i4>
      </vt:variant>
      <vt:variant>
        <vt:i4>0</vt:i4>
      </vt:variant>
      <vt:variant>
        <vt:i4>5</vt:i4>
      </vt:variant>
      <vt:variant>
        <vt:lpwstr/>
      </vt:variant>
      <vt:variant>
        <vt:lpwstr>_Toc239773698</vt:lpwstr>
      </vt:variant>
      <vt:variant>
        <vt:i4>1638458</vt:i4>
      </vt:variant>
      <vt:variant>
        <vt:i4>158</vt:i4>
      </vt:variant>
      <vt:variant>
        <vt:i4>0</vt:i4>
      </vt:variant>
      <vt:variant>
        <vt:i4>5</vt:i4>
      </vt:variant>
      <vt:variant>
        <vt:lpwstr/>
      </vt:variant>
      <vt:variant>
        <vt:lpwstr>_Toc239773697</vt:lpwstr>
      </vt:variant>
      <vt:variant>
        <vt:i4>1638458</vt:i4>
      </vt:variant>
      <vt:variant>
        <vt:i4>152</vt:i4>
      </vt:variant>
      <vt:variant>
        <vt:i4>0</vt:i4>
      </vt:variant>
      <vt:variant>
        <vt:i4>5</vt:i4>
      </vt:variant>
      <vt:variant>
        <vt:lpwstr/>
      </vt:variant>
      <vt:variant>
        <vt:lpwstr>_Toc239773695</vt:lpwstr>
      </vt:variant>
      <vt:variant>
        <vt:i4>1638458</vt:i4>
      </vt:variant>
      <vt:variant>
        <vt:i4>146</vt:i4>
      </vt:variant>
      <vt:variant>
        <vt:i4>0</vt:i4>
      </vt:variant>
      <vt:variant>
        <vt:i4>5</vt:i4>
      </vt:variant>
      <vt:variant>
        <vt:lpwstr/>
      </vt:variant>
      <vt:variant>
        <vt:lpwstr>_Toc239773694</vt:lpwstr>
      </vt:variant>
      <vt:variant>
        <vt:i4>1638458</vt:i4>
      </vt:variant>
      <vt:variant>
        <vt:i4>140</vt:i4>
      </vt:variant>
      <vt:variant>
        <vt:i4>0</vt:i4>
      </vt:variant>
      <vt:variant>
        <vt:i4>5</vt:i4>
      </vt:variant>
      <vt:variant>
        <vt:lpwstr/>
      </vt:variant>
      <vt:variant>
        <vt:lpwstr>_Toc239773693</vt:lpwstr>
      </vt:variant>
      <vt:variant>
        <vt:i4>1638458</vt:i4>
      </vt:variant>
      <vt:variant>
        <vt:i4>134</vt:i4>
      </vt:variant>
      <vt:variant>
        <vt:i4>0</vt:i4>
      </vt:variant>
      <vt:variant>
        <vt:i4>5</vt:i4>
      </vt:variant>
      <vt:variant>
        <vt:lpwstr/>
      </vt:variant>
      <vt:variant>
        <vt:lpwstr>_Toc239773692</vt:lpwstr>
      </vt:variant>
      <vt:variant>
        <vt:i4>1638458</vt:i4>
      </vt:variant>
      <vt:variant>
        <vt:i4>128</vt:i4>
      </vt:variant>
      <vt:variant>
        <vt:i4>0</vt:i4>
      </vt:variant>
      <vt:variant>
        <vt:i4>5</vt:i4>
      </vt:variant>
      <vt:variant>
        <vt:lpwstr/>
      </vt:variant>
      <vt:variant>
        <vt:lpwstr>_Toc239773691</vt:lpwstr>
      </vt:variant>
      <vt:variant>
        <vt:i4>1638458</vt:i4>
      </vt:variant>
      <vt:variant>
        <vt:i4>122</vt:i4>
      </vt:variant>
      <vt:variant>
        <vt:i4>0</vt:i4>
      </vt:variant>
      <vt:variant>
        <vt:i4>5</vt:i4>
      </vt:variant>
      <vt:variant>
        <vt:lpwstr/>
      </vt:variant>
      <vt:variant>
        <vt:lpwstr>_Toc239773690</vt:lpwstr>
      </vt:variant>
      <vt:variant>
        <vt:i4>1572922</vt:i4>
      </vt:variant>
      <vt:variant>
        <vt:i4>116</vt:i4>
      </vt:variant>
      <vt:variant>
        <vt:i4>0</vt:i4>
      </vt:variant>
      <vt:variant>
        <vt:i4>5</vt:i4>
      </vt:variant>
      <vt:variant>
        <vt:lpwstr/>
      </vt:variant>
      <vt:variant>
        <vt:lpwstr>_Toc239773689</vt:lpwstr>
      </vt:variant>
      <vt:variant>
        <vt:i4>1572922</vt:i4>
      </vt:variant>
      <vt:variant>
        <vt:i4>110</vt:i4>
      </vt:variant>
      <vt:variant>
        <vt:i4>0</vt:i4>
      </vt:variant>
      <vt:variant>
        <vt:i4>5</vt:i4>
      </vt:variant>
      <vt:variant>
        <vt:lpwstr/>
      </vt:variant>
      <vt:variant>
        <vt:lpwstr>_Toc239773688</vt:lpwstr>
      </vt:variant>
      <vt:variant>
        <vt:i4>1572922</vt:i4>
      </vt:variant>
      <vt:variant>
        <vt:i4>104</vt:i4>
      </vt:variant>
      <vt:variant>
        <vt:i4>0</vt:i4>
      </vt:variant>
      <vt:variant>
        <vt:i4>5</vt:i4>
      </vt:variant>
      <vt:variant>
        <vt:lpwstr/>
      </vt:variant>
      <vt:variant>
        <vt:lpwstr>_Toc239773687</vt:lpwstr>
      </vt:variant>
      <vt:variant>
        <vt:i4>1572922</vt:i4>
      </vt:variant>
      <vt:variant>
        <vt:i4>98</vt:i4>
      </vt:variant>
      <vt:variant>
        <vt:i4>0</vt:i4>
      </vt:variant>
      <vt:variant>
        <vt:i4>5</vt:i4>
      </vt:variant>
      <vt:variant>
        <vt:lpwstr/>
      </vt:variant>
      <vt:variant>
        <vt:lpwstr>_Toc239773686</vt:lpwstr>
      </vt:variant>
      <vt:variant>
        <vt:i4>1572922</vt:i4>
      </vt:variant>
      <vt:variant>
        <vt:i4>92</vt:i4>
      </vt:variant>
      <vt:variant>
        <vt:i4>0</vt:i4>
      </vt:variant>
      <vt:variant>
        <vt:i4>5</vt:i4>
      </vt:variant>
      <vt:variant>
        <vt:lpwstr/>
      </vt:variant>
      <vt:variant>
        <vt:lpwstr>_Toc239773684</vt:lpwstr>
      </vt:variant>
      <vt:variant>
        <vt:i4>1572922</vt:i4>
      </vt:variant>
      <vt:variant>
        <vt:i4>86</vt:i4>
      </vt:variant>
      <vt:variant>
        <vt:i4>0</vt:i4>
      </vt:variant>
      <vt:variant>
        <vt:i4>5</vt:i4>
      </vt:variant>
      <vt:variant>
        <vt:lpwstr/>
      </vt:variant>
      <vt:variant>
        <vt:lpwstr>_Toc239773683</vt:lpwstr>
      </vt:variant>
      <vt:variant>
        <vt:i4>1572922</vt:i4>
      </vt:variant>
      <vt:variant>
        <vt:i4>80</vt:i4>
      </vt:variant>
      <vt:variant>
        <vt:i4>0</vt:i4>
      </vt:variant>
      <vt:variant>
        <vt:i4>5</vt:i4>
      </vt:variant>
      <vt:variant>
        <vt:lpwstr/>
      </vt:variant>
      <vt:variant>
        <vt:lpwstr>_Toc239773682</vt:lpwstr>
      </vt:variant>
      <vt:variant>
        <vt:i4>1572922</vt:i4>
      </vt:variant>
      <vt:variant>
        <vt:i4>74</vt:i4>
      </vt:variant>
      <vt:variant>
        <vt:i4>0</vt:i4>
      </vt:variant>
      <vt:variant>
        <vt:i4>5</vt:i4>
      </vt:variant>
      <vt:variant>
        <vt:lpwstr/>
      </vt:variant>
      <vt:variant>
        <vt:lpwstr>_Toc239773681</vt:lpwstr>
      </vt:variant>
      <vt:variant>
        <vt:i4>1572922</vt:i4>
      </vt:variant>
      <vt:variant>
        <vt:i4>68</vt:i4>
      </vt:variant>
      <vt:variant>
        <vt:i4>0</vt:i4>
      </vt:variant>
      <vt:variant>
        <vt:i4>5</vt:i4>
      </vt:variant>
      <vt:variant>
        <vt:lpwstr/>
      </vt:variant>
      <vt:variant>
        <vt:lpwstr>_Toc239773680</vt:lpwstr>
      </vt:variant>
      <vt:variant>
        <vt:i4>1507386</vt:i4>
      </vt:variant>
      <vt:variant>
        <vt:i4>62</vt:i4>
      </vt:variant>
      <vt:variant>
        <vt:i4>0</vt:i4>
      </vt:variant>
      <vt:variant>
        <vt:i4>5</vt:i4>
      </vt:variant>
      <vt:variant>
        <vt:lpwstr/>
      </vt:variant>
      <vt:variant>
        <vt:lpwstr>_Toc239773679</vt:lpwstr>
      </vt:variant>
      <vt:variant>
        <vt:i4>1507386</vt:i4>
      </vt:variant>
      <vt:variant>
        <vt:i4>56</vt:i4>
      </vt:variant>
      <vt:variant>
        <vt:i4>0</vt:i4>
      </vt:variant>
      <vt:variant>
        <vt:i4>5</vt:i4>
      </vt:variant>
      <vt:variant>
        <vt:lpwstr/>
      </vt:variant>
      <vt:variant>
        <vt:lpwstr>_Toc239773678</vt:lpwstr>
      </vt:variant>
      <vt:variant>
        <vt:i4>1507386</vt:i4>
      </vt:variant>
      <vt:variant>
        <vt:i4>50</vt:i4>
      </vt:variant>
      <vt:variant>
        <vt:i4>0</vt:i4>
      </vt:variant>
      <vt:variant>
        <vt:i4>5</vt:i4>
      </vt:variant>
      <vt:variant>
        <vt:lpwstr/>
      </vt:variant>
      <vt:variant>
        <vt:lpwstr>_Toc239773677</vt:lpwstr>
      </vt:variant>
      <vt:variant>
        <vt:i4>1507386</vt:i4>
      </vt:variant>
      <vt:variant>
        <vt:i4>44</vt:i4>
      </vt:variant>
      <vt:variant>
        <vt:i4>0</vt:i4>
      </vt:variant>
      <vt:variant>
        <vt:i4>5</vt:i4>
      </vt:variant>
      <vt:variant>
        <vt:lpwstr/>
      </vt:variant>
      <vt:variant>
        <vt:lpwstr>_Toc239773676</vt:lpwstr>
      </vt:variant>
      <vt:variant>
        <vt:i4>1507386</vt:i4>
      </vt:variant>
      <vt:variant>
        <vt:i4>38</vt:i4>
      </vt:variant>
      <vt:variant>
        <vt:i4>0</vt:i4>
      </vt:variant>
      <vt:variant>
        <vt:i4>5</vt:i4>
      </vt:variant>
      <vt:variant>
        <vt:lpwstr/>
      </vt:variant>
      <vt:variant>
        <vt:lpwstr>_Toc239773674</vt:lpwstr>
      </vt:variant>
      <vt:variant>
        <vt:i4>1507386</vt:i4>
      </vt:variant>
      <vt:variant>
        <vt:i4>32</vt:i4>
      </vt:variant>
      <vt:variant>
        <vt:i4>0</vt:i4>
      </vt:variant>
      <vt:variant>
        <vt:i4>5</vt:i4>
      </vt:variant>
      <vt:variant>
        <vt:lpwstr/>
      </vt:variant>
      <vt:variant>
        <vt:lpwstr>_Toc239773673</vt:lpwstr>
      </vt:variant>
      <vt:variant>
        <vt:i4>1507386</vt:i4>
      </vt:variant>
      <vt:variant>
        <vt:i4>26</vt:i4>
      </vt:variant>
      <vt:variant>
        <vt:i4>0</vt:i4>
      </vt:variant>
      <vt:variant>
        <vt:i4>5</vt:i4>
      </vt:variant>
      <vt:variant>
        <vt:lpwstr/>
      </vt:variant>
      <vt:variant>
        <vt:lpwstr>_Toc239773672</vt:lpwstr>
      </vt:variant>
      <vt:variant>
        <vt:i4>1507386</vt:i4>
      </vt:variant>
      <vt:variant>
        <vt:i4>20</vt:i4>
      </vt:variant>
      <vt:variant>
        <vt:i4>0</vt:i4>
      </vt:variant>
      <vt:variant>
        <vt:i4>5</vt:i4>
      </vt:variant>
      <vt:variant>
        <vt:lpwstr/>
      </vt:variant>
      <vt:variant>
        <vt:lpwstr>_Toc239773671</vt:lpwstr>
      </vt:variant>
      <vt:variant>
        <vt:i4>1507386</vt:i4>
      </vt:variant>
      <vt:variant>
        <vt:i4>14</vt:i4>
      </vt:variant>
      <vt:variant>
        <vt:i4>0</vt:i4>
      </vt:variant>
      <vt:variant>
        <vt:i4>5</vt:i4>
      </vt:variant>
      <vt:variant>
        <vt:lpwstr/>
      </vt:variant>
      <vt:variant>
        <vt:lpwstr>_Toc239773670</vt:lpwstr>
      </vt:variant>
      <vt:variant>
        <vt:i4>1441850</vt:i4>
      </vt:variant>
      <vt:variant>
        <vt:i4>8</vt:i4>
      </vt:variant>
      <vt:variant>
        <vt:i4>0</vt:i4>
      </vt:variant>
      <vt:variant>
        <vt:i4>5</vt:i4>
      </vt:variant>
      <vt:variant>
        <vt:lpwstr/>
      </vt:variant>
      <vt:variant>
        <vt:lpwstr>_Toc239773669</vt:lpwstr>
      </vt:variant>
      <vt:variant>
        <vt:i4>1441850</vt:i4>
      </vt:variant>
      <vt:variant>
        <vt:i4>2</vt:i4>
      </vt:variant>
      <vt:variant>
        <vt:i4>0</vt:i4>
      </vt:variant>
      <vt:variant>
        <vt:i4>5</vt:i4>
      </vt:variant>
      <vt:variant>
        <vt:lpwstr/>
      </vt:variant>
      <vt:variant>
        <vt:lpwstr>_Toc239773668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Ignas Pfennings</cp:lastModifiedBy>
  <cp:revision>743</cp:revision>
  <cp:lastPrinted>2026-09-08T18:18:00Z</cp:lastPrinted>
  <dcterms:created xsi:type="dcterms:W3CDTF">2026-09-08T21:27:00Z</dcterms:created>
  <dcterms:modified xsi:type="dcterms:W3CDTF">2026-09-09T12:03:00Z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0x01010084B88C8B24B04C4EA49E686B12DFB273</vt:lpwstr>
  </property>
  <property fmtid="{D5CDD505-2E9C-101B-9397-08002B2CF9AE}" pid="3" name="MediaServiceImageTags">
    <vt:lpwstr/>
  </property>
</Properties>
</file>